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PAFS 2020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Por medio del sistema de </w:t>
      </w:r>
      <w:r>
        <w:rPr>
          <w:rFonts w:ascii="Arial" w:hAnsi="Arial"/>
        </w:rPr>
        <w:t>AUTOGESTIÓN</w:t>
      </w:r>
      <w:r>
        <w:rPr>
          <w:rFonts w:ascii="Arial" w:hAnsi="Arial"/>
        </w:rPr>
        <w:t xml:space="preserve"> de la facultad se </w:t>
      </w:r>
      <w:r>
        <w:rPr>
          <w:rFonts w:ascii="Arial" w:hAnsi="Arial"/>
        </w:rPr>
        <w:t>encuentra abierto</w:t>
      </w:r>
      <w:r>
        <w:rPr>
          <w:rFonts w:ascii="Arial" w:hAnsi="Arial"/>
        </w:rPr>
        <w:t xml:space="preserve"> el proceso de inscripción a las Prácticas de Actividad Física Saludable </w:t>
      </w:r>
      <w:r>
        <w:rPr>
          <w:rFonts w:ascii="Arial" w:hAnsi="Arial"/>
        </w:rPr>
        <w:t xml:space="preserve">(PAFS) 2020 </w:t>
      </w:r>
      <w:r>
        <w:rPr>
          <w:rFonts w:ascii="Arial" w:hAnsi="Arial"/>
        </w:rPr>
        <w:t xml:space="preserve">en modalidad Virtual </w:t>
      </w:r>
      <w:r>
        <w:rPr>
          <w:rFonts w:ascii="Arial" w:hAnsi="Arial"/>
        </w:rPr>
        <w:t>hasta el 11/09/2020</w:t>
      </w:r>
      <w:r>
        <w:rPr>
          <w:rFonts w:ascii="Arial" w:hAnsi="Arial"/>
        </w:rPr>
        <w:t>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La modalidad será la misma para </w:t>
      </w:r>
      <w:r>
        <w:rPr>
          <w:rFonts w:ascii="Arial" w:hAnsi="Arial"/>
        </w:rPr>
        <w:t xml:space="preserve">todas </w:t>
      </w:r>
      <w:r>
        <w:rPr>
          <w:rFonts w:ascii="Arial" w:hAnsi="Arial"/>
        </w:rPr>
        <w:t xml:space="preserve">las comisiones habilitadas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ha informado desde Deportes que el cursado se realizará: Martes (Virtual Sincrónico) en horario a definir entre la banda de las 13:00 las 16:00 horas;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Jueves (Virtual Asincrónico por medio de plataforma Moodle de Deportes).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Se ha dispuesto para dar un ordenamiento </w:t>
      </w:r>
      <w:r>
        <w:rPr>
          <w:rFonts w:ascii="Arial" w:hAnsi="Arial"/>
        </w:rPr>
        <w:t>(</w:t>
      </w:r>
      <w:r>
        <w:rPr>
          <w:rFonts w:ascii="Arial" w:hAnsi="Arial"/>
        </w:rPr>
        <w:t>según lo solicitado por la Dirección de Deportes Recreación y Turismo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 de 5 comisiones </w:t>
      </w:r>
      <w:r>
        <w:rPr>
          <w:rFonts w:ascii="Arial" w:hAnsi="Arial"/>
        </w:rPr>
        <w:t xml:space="preserve">y </w:t>
      </w:r>
      <w:r>
        <w:rPr>
          <w:rFonts w:ascii="Arial" w:hAnsi="Arial"/>
        </w:rPr>
        <w:t>con un cupo de 140 alumnos cada una.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Podrán optar todos los alumnos que les corresponda </w:t>
      </w:r>
      <w:r>
        <w:rPr>
          <w:rFonts w:ascii="Arial" w:hAnsi="Arial"/>
        </w:rPr>
        <w:t>y adeuden</w:t>
      </w:r>
      <w:r>
        <w:rPr>
          <w:rFonts w:ascii="Arial" w:hAnsi="Arial"/>
        </w:rPr>
        <w:t xml:space="preserve"> la materia PAFS </w:t>
      </w:r>
      <w:r>
        <w:rPr>
          <w:rFonts w:ascii="Arial" w:hAnsi="Arial"/>
        </w:rPr>
        <w:t>(I o II)</w:t>
      </w:r>
      <w:r>
        <w:rPr>
          <w:rFonts w:ascii="Arial" w:hAnsi="Arial"/>
        </w:rPr>
        <w:t xml:space="preserve"> según su plan de Estudios de la Facultad de Filosofía y Letras, indistintamente si esta se cursaba durante el 1º o 2º cuatrimestre </w:t>
      </w:r>
      <w:r>
        <w:rPr>
          <w:rFonts w:ascii="Arial" w:hAnsi="Arial"/>
        </w:rPr>
        <w:t xml:space="preserve">del 2020 </w:t>
      </w:r>
      <w:r>
        <w:rPr>
          <w:rFonts w:ascii="Arial" w:hAnsi="Arial"/>
        </w:rPr>
        <w:t xml:space="preserve">en dicho plan.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La inscripción permanecerá en estado Pendiente para realizar el estudio correspondiente y determinar por parte de Dirección de Alumnos si le corresponde el cursado. El listado de alumnos sera informado a Deportes.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Deportes informará </w:t>
      </w:r>
      <w:r>
        <w:rPr>
          <w:rFonts w:ascii="Arial" w:hAnsi="Arial"/>
        </w:rPr>
        <w:t>oportunamente via el e-mail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registrado en el SIU </w:t>
      </w:r>
      <w:r>
        <w:rPr>
          <w:rFonts w:ascii="Arial" w:hAnsi="Arial"/>
        </w:rPr>
        <w:t xml:space="preserve">a los alumnos inscriptos </w:t>
      </w:r>
      <w:r>
        <w:rPr>
          <w:rFonts w:ascii="Arial" w:hAnsi="Arial"/>
        </w:rPr>
        <w:t>día de inicio, plataforma, horarios definitivos y el acceso a la misma.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Finalizada la Práctica y recibida la nota de aprobación por parte de los Profesores será trasladada la misma a la historia académica del alumno según su plan de Estudios vigente y a la instancia correspondiente </w:t>
      </w:r>
      <w:r>
        <w:rPr>
          <w:rFonts w:ascii="Arial" w:hAnsi="Arial"/>
        </w:rPr>
        <w:t>para cada alumno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según si es</w:t>
      </w:r>
      <w:r>
        <w:rPr>
          <w:rFonts w:ascii="Arial" w:hAnsi="Arial"/>
        </w:rPr>
        <w:t>PAFS I o PAFS II).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Para Inscribirse </w:t>
      </w:r>
      <w:r>
        <w:rPr>
          <w:rFonts w:ascii="Arial" w:hAnsi="Arial"/>
        </w:rPr>
        <w:t xml:space="preserve">a esta modalidad el alumno </w:t>
      </w:r>
      <w:r>
        <w:rPr>
          <w:rFonts w:ascii="Arial" w:hAnsi="Arial"/>
        </w:rPr>
        <w:t>deberá: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 xml:space="preserve">ngresar al sistema de Autogestión del Alumno de la Facultad de Filosofía y Letras </w:t>
      </w:r>
      <w:r>
        <w:rPr>
          <w:rFonts w:ascii="Arial" w:hAnsi="Arial"/>
        </w:rPr>
        <w:t>desde el link de la pagina de la Facultad o directamente a</w:t>
      </w:r>
      <w:r>
        <w:rPr>
          <w:rFonts w:ascii="Arial" w:hAnsi="Arial"/>
        </w:rPr>
        <w:t xml:space="preserve">: </w:t>
      </w:r>
      <w:hyperlink r:id="rId2">
        <w:r>
          <w:rPr>
            <w:rStyle w:val="EnlacedeInternet"/>
            <w:rFonts w:ascii="Arial" w:hAnsi="Arial"/>
          </w:rPr>
          <w:t>http://ffyl1.uncu.edu.ar/guarani3w/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1º - </w:t>
      </w:r>
      <w:r>
        <w:rPr>
          <w:rFonts w:ascii="Arial" w:hAnsi="Arial"/>
        </w:rPr>
        <w:t>Autenticarse con usuario y clave.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3590" cy="239649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2º - </w:t>
      </w:r>
      <w:r>
        <w:rPr>
          <w:rFonts w:ascii="Arial" w:hAnsi="Arial"/>
        </w:rPr>
        <w:t>En la parte superior derecha en Propuesta: desplegar y seleccionar la opción “Elección PAFS”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41871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26670</wp:posOffset>
            </wp:positionH>
            <wp:positionV relativeFrom="paragraph">
              <wp:posOffset>3178810</wp:posOffset>
            </wp:positionV>
            <wp:extent cx="6120130" cy="4201160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3º - </w:t>
      </w:r>
      <w:r>
        <w:rPr>
          <w:rFonts w:ascii="Arial" w:hAnsi="Arial"/>
        </w:rPr>
        <w:t>Seguidamente pulsar el botón “Inscripción a Materias” de la barra de operaciones y aparecerá en la barra lateral izquierda la opción “Práctica de Actividad Física Saludable”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4º - </w:t>
      </w:r>
      <w:r>
        <w:rPr>
          <w:rFonts w:ascii="Arial" w:hAnsi="Arial"/>
        </w:rPr>
        <w:t>Seleccionada la materia de desplegará en el centro el Estado de las comisiones habilitadas. Elegir una que posea cupo disponible y presionar el botón “Inscribirse”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627880"/>
            <wp:effectExtent l="0" t="0" r="0" b="0"/>
            <wp:wrapSquare wrapText="largest"/>
            <wp:docPr id="4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El sistema confirma la Operación exitosa en la parte superior y en la comisión se puede ver/imprimir/enviar al </w:t>
      </w:r>
      <w:r>
        <w:rPr>
          <w:rFonts w:ascii="Arial" w:hAnsi="Arial"/>
        </w:rPr>
        <w:t>e-</w:t>
      </w:r>
      <w:r>
        <w:rPr>
          <w:rFonts w:ascii="Arial" w:hAnsi="Arial"/>
        </w:rPr>
        <w:t>mail el comprobante correspondiente.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Aquí el proceso esta finalizado </w:t>
      </w:r>
      <w:r>
        <w:rPr>
          <w:rFonts w:ascii="Arial" w:hAnsi="Arial"/>
        </w:rPr>
        <w:t>por parte del alumno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será revisado por Dirección Alumnos que además de revisar si proceden las inscripciones puede realizar un balance entre comisiones. Se deberá</w:t>
      </w:r>
      <w:r>
        <w:rPr>
          <w:rFonts w:ascii="Arial" w:hAnsi="Arial"/>
        </w:rPr>
        <w:t xml:space="preserve"> esperar atento a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 e-mail </w:t>
      </w:r>
      <w:r>
        <w:rPr>
          <w:rFonts w:ascii="Arial" w:hAnsi="Arial"/>
        </w:rPr>
        <w:t xml:space="preserve">ya </w:t>
      </w:r>
      <w:r>
        <w:rPr>
          <w:rFonts w:ascii="Arial" w:hAnsi="Arial"/>
        </w:rPr>
        <w:t xml:space="preserve">que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profesores de las PAFS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contactarán </w:t>
      </w:r>
      <w:r>
        <w:rPr>
          <w:rFonts w:ascii="Arial" w:hAnsi="Arial"/>
        </w:rPr>
        <w:t xml:space="preserve">por ese medio </w:t>
      </w:r>
      <w:r>
        <w:rPr>
          <w:rFonts w:ascii="Arial" w:hAnsi="Arial"/>
        </w:rPr>
        <w:t>en los próximos días con toda la información para empezar la actividad.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Cualquier inconveniente o consulta sobre tu situación en la inscripción comunicarse al correo de dirección de Alumnos: </w:t>
      </w:r>
      <w:hyperlink r:id="rId7">
        <w:r>
          <w:rPr>
            <w:rStyle w:val="EnlacedeInternet"/>
            <w:rFonts w:ascii="Arial" w:hAnsi="Arial"/>
          </w:rPr>
          <w:t>ffyl-alu@ffyl.uncu.edu.ar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Muchas Gracias.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FFYL/DA/AD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s-AR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fyl1.uncu.edu.ar/guarani3w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yperlink" Target="mailto:ffyl-alu@ffyl.uncu.edu.ar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3</Pages>
  <Words>471</Words>
  <Characters>2473</Characters>
  <CharactersWithSpaces>2926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2020-09-04T13:31:59Z</dcterms:created>
  <dc:creator/>
  <dc:description/>
  <dc:language>es-AR</dc:language>
  <cp:lastModifiedBy/>
  <dcterms:modified xsi:type="dcterms:W3CDTF">2020-09-04T14:34:48Z</dcterms:modified>
  <cp:revision>3</cp:revision>
  <dc:subject/>
  <dc:title/>
</cp:coreProperties>
</file>