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 xml:space="preserve">FICHA TÉCNICA DE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267" w:tblpY="0"/>
        <w:tblW w:w="11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0"/>
        <w:gridCol w:w="855"/>
        <w:gridCol w:w="105"/>
        <w:gridCol w:w="2925"/>
        <w:gridCol w:w="105"/>
        <w:gridCol w:w="705"/>
        <w:gridCol w:w="105"/>
        <w:gridCol w:w="2490"/>
        <w:gridCol w:w="105"/>
        <w:gridCol w:w="705"/>
        <w:tblGridChange w:id="0">
          <w:tblGrid>
            <w:gridCol w:w="3390"/>
            <w:gridCol w:w="855"/>
            <w:gridCol w:w="105"/>
            <w:gridCol w:w="2925"/>
            <w:gridCol w:w="105"/>
            <w:gridCol w:w="705"/>
            <w:gridCol w:w="105"/>
            <w:gridCol w:w="2490"/>
            <w:gridCol w:w="105"/>
            <w:gridCol w:w="705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02">
            <w:pPr>
              <w:ind w:left="-10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SEÑORES/AS ORGANIZADORES/AS DE REUNIONES CIENTÍFICO-ACADÉMICAS:</w:t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2"/>
              </w:numPr>
              <w:ind w:left="425" w:hanging="28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 ficha será recibida si solo están completos todos los datos.</w:t>
            </w:r>
          </w:p>
          <w:p w:rsidR="00000000" w:rsidDel="00000000" w:rsidP="00000000" w:rsidRDefault="00000000" w:rsidRPr="00000000" w14:paraId="00000004">
            <w:pPr>
              <w:ind w:left="-108" w:firstLine="0"/>
              <w:rPr>
                <w:rFonts w:ascii="Arial" w:cs="Arial" w:eastAsia="Arial" w:hAnsi="Arial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13" w:firstLine="0"/>
              <w:jc w:val="both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313" w:hanging="313"/>
              <w:jc w:val="both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Identificación  de la reunión científico-académica propuesta: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Marque la opción correcta: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Congreso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Simposio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Coloquio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Jornada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Encuentro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Otros (especifique)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13" w:firstLine="0"/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313" w:hanging="313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Nombre de la reunión científico-académica: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Importante: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debe coincidir el nombre en toda la documentación presentada.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1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13" w:firstLine="0"/>
              <w:jc w:val="both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13" w:hanging="313"/>
              <w:jc w:val="both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Fecha de realización (día/s, mes y año): 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Importante: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Las RC se realizan en la franja horaria de 9 a 20 horas, de marzo a noviembre de cada año.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13" w:firstLine="0"/>
              <w:jc w:val="both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13" w:hanging="313"/>
              <w:jc w:val="both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Lugar de realización:</w:t>
            </w:r>
          </w:p>
          <w:p w:rsidR="00000000" w:rsidDel="00000000" w:rsidP="00000000" w:rsidRDefault="00000000" w:rsidRPr="00000000" w14:paraId="00000061">
            <w:pPr>
              <w:ind w:hanging="108"/>
              <w:jc w:val="both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 Marcar la opción que corresponda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Facultad de Filosofía y Letras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Otro (especificar):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13" w:firstLine="0"/>
              <w:jc w:val="both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13" w:hanging="313"/>
              <w:jc w:val="both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Cantidad de horas reloj: 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Marcar la opción que corresponda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día (12 horas)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E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días (24 horas)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2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días (36 horas)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13" w:hanging="313"/>
              <w:jc w:val="both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Destinatarios: 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both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A1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2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13" w:firstLine="0"/>
              <w:jc w:val="both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13" w:hanging="313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Modalidad: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Presencial (según normativa de la Secretaría de Virtualidad, FFyL)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13" w:hanging="27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Marcar la opción que corresponda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Presencial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(en el lugar. Si hay conferencias por video conferencia se considera 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A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Mediado por plataforma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(toda la actividad –conferencia, paneles, sesiones de comunicaciones-  será mediada por plataforma)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D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Híbrido</w:t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(actividades en el lugar y otras mediadas por plataforma, especialmente las sesiones de comunicaciones y/o simposios)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C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313" w:hanging="313"/>
              <w:jc w:val="both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Organizadores: </w:t>
            </w:r>
          </w:p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Especifique si es Departamento, Instituto, Centro (sin siglas) Cátedra u otra Institución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CF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D0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D1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D2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313" w:hanging="313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Categorías de participación y aranceles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Detallar en Presupuesto (ver adjunto)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0" w:hRule="atLeast"/>
          <w:tblHeader w:val="0"/>
        </w:trPr>
        <w:tc>
          <w:tcPr>
            <w:gridSpan w:val="10"/>
            <w:tcBorders>
              <w:top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1158.0" w:type="dxa"/>
              <w:jc w:val="left"/>
              <w:tblBorders>
                <w:top w:color="000000" w:space="0" w:sz="4" w:val="single"/>
                <w:bottom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544"/>
              <w:gridCol w:w="851"/>
              <w:gridCol w:w="2976"/>
              <w:gridCol w:w="709"/>
              <w:gridCol w:w="2268"/>
              <w:gridCol w:w="776"/>
              <w:gridCol w:w="34"/>
              <w:tblGridChange w:id="0">
                <w:tblGrid>
                  <w:gridCol w:w="3544"/>
                  <w:gridCol w:w="851"/>
                  <w:gridCol w:w="2976"/>
                  <w:gridCol w:w="709"/>
                  <w:gridCol w:w="2268"/>
                  <w:gridCol w:w="776"/>
                  <w:gridCol w:w="34"/>
                </w:tblGrid>
              </w:tblGridChange>
            </w:tblGrid>
            <w:tr>
              <w:trPr>
                <w:cantSplit w:val="0"/>
                <w:trHeight w:val="549" w:hRule="atLeast"/>
                <w:tblHeader w:val="0"/>
              </w:trPr>
              <w:tc>
                <w:tcPr>
                  <w:gridSpan w:val="6"/>
                  <w:shd w:fill="auto" w:val="clear"/>
                </w:tcPr>
                <w:p w:rsidR="00000000" w:rsidDel="00000000" w:rsidP="00000000" w:rsidRDefault="00000000" w:rsidRPr="00000000" w14:paraId="000000E8">
                  <w:pPr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459" w:hanging="459"/>
                    <w:jc w:val="both"/>
                    <w:rPr>
                      <w:rFonts w:ascii="Arial" w:cs="Arial" w:eastAsia="Arial" w:hAnsi="Arial"/>
                      <w:b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8"/>
                      <w:szCs w:val="28"/>
                      <w:rtl w:val="0"/>
                    </w:rPr>
                    <w:t xml:space="preserve">Categorías de participación </w:t>
                  </w:r>
                </w:p>
                <w:p w:rsidR="00000000" w:rsidDel="00000000" w:rsidP="00000000" w:rsidRDefault="00000000" w:rsidRPr="00000000" w14:paraId="000000E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160" w:line="259" w:lineRule="auto"/>
                    <w:jc w:val="both"/>
                    <w:rPr>
                      <w:rFonts w:ascii="Arial" w:cs="Arial" w:eastAsia="Arial" w:hAnsi="Arial"/>
                      <w:b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rtl w:val="0"/>
                    </w:rPr>
                    <w:t xml:space="preserve">Asociadas a la certificación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8"/>
                      <w:szCs w:val="28"/>
                      <w:rtl w:val="0"/>
                    </w:rPr>
                    <w:t xml:space="preserve">.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rtl w:val="0"/>
                    </w:rPr>
                    <w:t xml:space="preserve">Seleccionar la/s opción/es correspondientes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9" w:hRule="atLeast"/>
                <w:tblHeader w:val="0"/>
              </w:trPr>
              <w:tc>
                <w:tcPr>
                  <w:gridSpan w:val="2"/>
                  <w:shd w:fill="auto" w:val="clear"/>
                </w:tcPr>
                <w:p w:rsidR="00000000" w:rsidDel="00000000" w:rsidP="00000000" w:rsidRDefault="00000000" w:rsidRPr="00000000" w14:paraId="000000EF">
                  <w:pPr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Expositor/a</w:t>
                  </w:r>
                </w:p>
              </w:tc>
              <w:tc>
                <w:tcPr>
                  <w:gridSpan w:val="3"/>
                  <w:shd w:fill="auto" w:val="clear"/>
                </w:tcPr>
                <w:p w:rsidR="00000000" w:rsidDel="00000000" w:rsidP="00000000" w:rsidRDefault="00000000" w:rsidRPr="00000000" w14:paraId="000000F1">
                  <w:pPr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Asistente</w:t>
                  </w:r>
                </w:p>
              </w:tc>
            </w:tr>
            <w:tr>
              <w:trPr>
                <w:cantSplit w:val="0"/>
                <w:trHeight w:val="256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F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Conferencista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F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F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Comisión Organizadora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F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F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Relator/a</w:t>
                  </w:r>
                </w:p>
              </w:tc>
              <w:tc>
                <w:tcPr>
                  <w:gridSpan w:val="2"/>
                  <w:shd w:fill="auto" w:val="clear"/>
                </w:tcPr>
                <w:p w:rsidR="00000000" w:rsidDel="00000000" w:rsidP="00000000" w:rsidRDefault="00000000" w:rsidRPr="00000000" w14:paraId="000000F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6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F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Panelista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F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F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Comité Científico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F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F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Tallerista</w:t>
                  </w:r>
                </w:p>
              </w:tc>
              <w:tc>
                <w:tcPr>
                  <w:gridSpan w:val="2"/>
                  <w:shd w:fill="auto" w:val="clear"/>
                </w:tcPr>
                <w:p w:rsidR="00000000" w:rsidDel="00000000" w:rsidP="00000000" w:rsidRDefault="00000000" w:rsidRPr="00000000" w14:paraId="0000010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10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Expositor/a de posters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0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0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Colaborador/a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0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0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Traductor/a</w:t>
                  </w:r>
                </w:p>
              </w:tc>
              <w:tc>
                <w:tcPr>
                  <w:gridSpan w:val="2"/>
                  <w:shd w:fill="auto" w:val="clear"/>
                </w:tcPr>
                <w:p w:rsidR="00000000" w:rsidDel="00000000" w:rsidP="00000000" w:rsidRDefault="00000000" w:rsidRPr="00000000" w14:paraId="0000010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4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10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Expositor/a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0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0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Coordinador/a de Comisión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0C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0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Intérprete</w:t>
                  </w:r>
                </w:p>
              </w:tc>
              <w:tc>
                <w:tcPr>
                  <w:gridSpan w:val="2"/>
                  <w:shd w:fill="auto" w:val="clear"/>
                </w:tcPr>
                <w:p w:rsidR="00000000" w:rsidDel="00000000" w:rsidP="00000000" w:rsidRDefault="00000000" w:rsidRPr="00000000" w14:paraId="0000010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vMerge w:val="restart"/>
                  <w:shd w:fill="auto" w:val="clear"/>
                </w:tcPr>
                <w:p w:rsidR="00000000" w:rsidDel="00000000" w:rsidP="00000000" w:rsidRDefault="00000000" w:rsidRPr="00000000" w14:paraId="0000011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Expositor/a estudiante</w:t>
                  </w:r>
                </w:p>
              </w:tc>
              <w:tc>
                <w:tcPr>
                  <w:vMerge w:val="restart"/>
                  <w:shd w:fill="auto" w:val="clear"/>
                </w:tcPr>
                <w:p w:rsidR="00000000" w:rsidDel="00000000" w:rsidP="00000000" w:rsidRDefault="00000000" w:rsidRPr="00000000" w14:paraId="0000011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1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Coordinador/a de Simposio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1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shd w:fill="auto" w:val="clear"/>
                </w:tcPr>
                <w:p w:rsidR="00000000" w:rsidDel="00000000" w:rsidP="00000000" w:rsidRDefault="00000000" w:rsidRPr="00000000" w14:paraId="0000011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Evaluador/a</w:t>
                  </w:r>
                </w:p>
              </w:tc>
              <w:tc>
                <w:tcPr>
                  <w:gridSpan w:val="2"/>
                  <w:vMerge w:val="restart"/>
                  <w:shd w:fill="auto" w:val="clear"/>
                </w:tcPr>
                <w:p w:rsidR="00000000" w:rsidDel="00000000" w:rsidP="00000000" w:rsidRDefault="00000000" w:rsidRPr="00000000" w14:paraId="0000011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30" w:hRule="atLeast"/>
                <w:tblHeader w:val="0"/>
              </w:trPr>
              <w:tc>
                <w:tcPr>
                  <w:vMerge w:val="continue"/>
                  <w:shd w:fill="auto" w:val="clear"/>
                </w:tcPr>
                <w:p w:rsidR="00000000" w:rsidDel="00000000" w:rsidP="00000000" w:rsidRDefault="00000000" w:rsidRPr="00000000" w14:paraId="000001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</w:tcPr>
                <w:p w:rsidR="00000000" w:rsidDel="00000000" w:rsidP="00000000" w:rsidRDefault="00000000" w:rsidRPr="00000000" w14:paraId="000001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1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Coordinador/a de Panel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1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</w:tcPr>
                <w:p w:rsidR="00000000" w:rsidDel="00000000" w:rsidP="00000000" w:rsidRDefault="00000000" w:rsidRPr="00000000" w14:paraId="000001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Merge w:val="continue"/>
                  <w:shd w:fill="auto" w:val="clear"/>
                </w:tcPr>
                <w:p w:rsidR="00000000" w:rsidDel="00000000" w:rsidP="00000000" w:rsidRDefault="00000000" w:rsidRPr="00000000" w14:paraId="000001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601" w:hanging="601"/>
              <w:jc w:val="both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Profesor/es que coordinarán tareas con nuestra Secretaría y con la Dirección Económico-Financiera: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y apellido:                                                                                 DNI: </w:t>
            </w:r>
          </w:p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Teléfono y mail de contacto: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y apellido:                                                                                 DNI: </w:t>
            </w:r>
          </w:p>
          <w:p w:rsidR="00000000" w:rsidDel="00000000" w:rsidP="00000000" w:rsidRDefault="00000000" w:rsidRPr="00000000" w14:paraId="00000134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Teléfono y mail de contacto: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13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y apellido:                                                                                 DNI: </w:t>
            </w:r>
          </w:p>
          <w:p w:rsidR="00000000" w:rsidDel="00000000" w:rsidP="00000000" w:rsidRDefault="00000000" w:rsidRPr="00000000" w14:paraId="0000013F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Teléfono y mail de contacto: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14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9" w:hanging="459"/>
              <w:jc w:val="both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  Comunicación y difusión: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15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76" w:hanging="176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 la documentación recibida, y una vez aprobada la actividad, se procederá a habilitar inscripciones y difundirla por los canales de comunicación institucionales. 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76" w:hanging="176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Será necesario enviar a la dirección de correo electrónico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extension@ffyl.uncu.edu.ar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las circulares a medida que vayan generándose, a efectos de publicar y actualizar la información de la página.</w:t>
            </w:r>
          </w:p>
          <w:p w:rsidR="00000000" w:rsidDel="00000000" w:rsidP="00000000" w:rsidRDefault="00000000" w:rsidRPr="00000000" w14:paraId="0000015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176" w:hanging="176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Coordinar una primera reunión con Extensión (Secretaria/o de Extensión Universitaria y/o Responsable Administrativa de la SEU), a efectos de establecer las piezas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gráficas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a diseñar: afiche, imagen del evento, carpetas, etc.)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15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459" w:hanging="459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Organización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de curso/s dentro del marco de la actividad programada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169">
            <w:pPr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se organizan, se debe presentar la solicitud de cursos con 45 días de anticipación en forma separada al presente formulario. </w:t>
            </w:r>
          </w:p>
        </w:tc>
      </w:tr>
    </w:tbl>
    <w:p w:rsidR="00000000" w:rsidDel="00000000" w:rsidP="00000000" w:rsidRDefault="00000000" w:rsidRPr="00000000" w14:paraId="00000173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360" w:lineRule="auto"/>
        <w:ind w:left="181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line="360" w:lineRule="auto"/>
        <w:ind w:left="12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 del organizador/responsable: </w:t>
      </w:r>
    </w:p>
    <w:p w:rsidR="00000000" w:rsidDel="00000000" w:rsidP="00000000" w:rsidRDefault="00000000" w:rsidRPr="00000000" w14:paraId="00000176">
      <w:pPr>
        <w:spacing w:line="360" w:lineRule="auto"/>
        <w:rPr>
          <w:rFonts w:ascii="Arial" w:cs="Arial" w:eastAsia="Arial" w:hAnsi="Arial"/>
          <w:sz w:val="28"/>
          <w:szCs w:val="28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Fecha de presentación de la solicitud en esta Secretaría: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325120</wp:posOffset>
                </wp:positionV>
                <wp:extent cx="6438900" cy="800100"/>
                <wp:effectExtent b="0" l="0" r="0" t="0"/>
                <wp:wrapSquare wrapText="bothSides" distB="45720" distT="45720" distL="114300" distR="114300"/>
                <wp:docPr id="22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31313" y="3384713"/>
                          <a:ext cx="64293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IMPORTANTE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 Se les recuerda a los organizadores/responsables que: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Toda actividad organizada en la Facultad debe autofinanciarse (es decir que el dinero que ingrese por inscripciones, subsidio, etc. deberá cubrir todos los gastos).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325120</wp:posOffset>
                </wp:positionV>
                <wp:extent cx="6438900" cy="800100"/>
                <wp:effectExtent b="0" l="0" r="0" t="0"/>
                <wp:wrapSquare wrapText="bothSides" distB="45720" distT="45720" distL="114300" distR="114300"/>
                <wp:docPr id="2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pgSz w:h="16838" w:w="11906" w:orient="portrait"/>
      <w:pgMar w:bottom="142" w:top="326" w:left="567" w:right="426" w:header="69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spacing w:after="0" w:line="275" w:lineRule="auto"/>
      <w:ind w:right="-177"/>
      <w:jc w:val="right"/>
      <w:rPr/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FICHA TÉCNICA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-217556</wp:posOffset>
          </wp:positionH>
          <wp:positionV relativeFrom="paragraph">
            <wp:posOffset>-238758</wp:posOffset>
          </wp:positionV>
          <wp:extent cx="4378325" cy="781050"/>
          <wp:effectExtent b="0" l="0" r="0" t="0"/>
          <wp:wrapSquare wrapText="bothSides" distB="0" distT="0" distL="114300" distR="114300"/>
          <wp:docPr descr="C:\Users\natal\Downloads\Secretaria Gestión 2018_EXTENSIÓN.jpg" id="224" name="image1.jpg"/>
          <a:graphic>
            <a:graphicData uri="http://schemas.openxmlformats.org/drawingml/2006/picture">
              <pic:pic>
                <pic:nvPicPr>
                  <pic:cNvPr descr="C:\Users\natal\Downloads\Secretaria Gestión 2018_EXTENSIÓN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78325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8">
    <w:pPr>
      <w:spacing w:after="0" w:line="275" w:lineRule="auto"/>
      <w:ind w:right="-177"/>
      <w:jc w:val="right"/>
      <w:rPr/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 REUNIÓN CIENTÍFICA (RC)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>
        <w:rFonts w:ascii="Arial" w:cs="Arial" w:eastAsia="Arial" w:hAnsi="Arial"/>
        <w:b w:val="1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425" w:hanging="285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53646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41FE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41FE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D9586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95869"/>
  </w:style>
  <w:style w:type="paragraph" w:styleId="Piedepgina">
    <w:name w:val="footer"/>
    <w:basedOn w:val="Normal"/>
    <w:link w:val="PiedepginaCar"/>
    <w:uiPriority w:val="99"/>
    <w:unhideWhenUsed w:val="1"/>
    <w:rsid w:val="00D9586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95869"/>
  </w:style>
  <w:style w:type="paragraph" w:styleId="Prrafodelista">
    <w:name w:val="List Paragraph"/>
    <w:basedOn w:val="Normal"/>
    <w:uiPriority w:val="34"/>
    <w:qFormat w:val="1"/>
    <w:rsid w:val="00501B9E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B5364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1C5C54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xtension@ffyl.uncu.edu.ar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0eYsROVb4GUxgmC4msT8RKudA==">CgMxLjAyCGguZ2pkZ3hzMgloLjMwajB6bGwyCWguMWZvYjl0ZTgAciExc0l6aW52emN2MFRYaTVmaWEzbHI2WUJYdWlySEpJUm8=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2024-02-16T13:25:00Z</dcterms:created>
  <dc:creator>Aula 2</dc:creator>
</cp:coreProperties>
</file>