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324" w:rsidRPr="00901508" w:rsidRDefault="005C702C" w:rsidP="005D1324">
      <w:pPr>
        <w:rPr>
          <w:rFonts w:ascii="Arial" w:hAnsi="Arial" w:cs="Arial"/>
        </w:rPr>
      </w:pPr>
      <w:r w:rsidRPr="005C702C">
        <w:rPr>
          <w:rFonts w:ascii="Arial" w:hAnsi="Arial" w:cs="Arial"/>
          <w:noProof/>
          <w:lang w:eastAsia="es-AR"/>
        </w:rPr>
        <w:drawing>
          <wp:anchor distT="0" distB="0" distL="114300" distR="114300" simplePos="0" relativeHeight="251661312" behindDoc="0" locked="0" layoutInCell="1" allowOverlap="1">
            <wp:simplePos x="0" y="0"/>
            <wp:positionH relativeFrom="column">
              <wp:posOffset>3796665</wp:posOffset>
            </wp:positionH>
            <wp:positionV relativeFrom="paragraph">
              <wp:posOffset>-13970</wp:posOffset>
            </wp:positionV>
            <wp:extent cx="1637665" cy="450850"/>
            <wp:effectExtent l="0" t="0" r="635" b="6350"/>
            <wp:wrapSquare wrapText="bothSides"/>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mbrete2019_4.jp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9673"/>
                    <a:stretch/>
                  </pic:blipFill>
                  <pic:spPr bwMode="auto">
                    <a:xfrm>
                      <a:off x="0" y="0"/>
                      <a:ext cx="1637665" cy="4508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hAnsi="Arial" w:cs="Arial"/>
        </w:rPr>
        <w:t xml:space="preserve"> </w:t>
      </w:r>
      <w:r w:rsidRPr="005C702C">
        <w:rPr>
          <w:rFonts w:ascii="Arial" w:hAnsi="Arial" w:cs="Arial"/>
          <w:noProof/>
          <w:lang w:eastAsia="es-AR"/>
        </w:rPr>
        <w:drawing>
          <wp:anchor distT="0" distB="0" distL="114300" distR="114300" simplePos="0" relativeHeight="251659264" behindDoc="0" locked="0" layoutInCell="1" allowOverlap="1">
            <wp:simplePos x="0" y="0"/>
            <wp:positionH relativeFrom="column">
              <wp:posOffset>-213360</wp:posOffset>
            </wp:positionH>
            <wp:positionV relativeFrom="paragraph">
              <wp:posOffset>-213995</wp:posOffset>
            </wp:positionV>
            <wp:extent cx="4143375" cy="796925"/>
            <wp:effectExtent l="0" t="0" r="9525" b="3175"/>
            <wp:wrapSquare wrapText="bothSides"/>
            <wp:docPr id="2" name="Imagen 2" descr="D:\Users\PC FFYL\Desktop\80 años\IMG-20190227-WA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PC FFYL\Desktop\80 años\IMG-20190227-WA0032.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902" r="3894"/>
                    <a:stretch/>
                  </pic:blipFill>
                  <pic:spPr bwMode="auto">
                    <a:xfrm>
                      <a:off x="0" y="0"/>
                      <a:ext cx="4143375" cy="79692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D7AE4" w:rsidRDefault="009D7AE4" w:rsidP="00C361DD">
      <w:pPr>
        <w:spacing w:after="0"/>
        <w:jc w:val="center"/>
        <w:rPr>
          <w:rFonts w:ascii="Arial" w:hAnsi="Arial" w:cs="Arial"/>
          <w:b/>
          <w:sz w:val="24"/>
          <w:szCs w:val="24"/>
        </w:rPr>
      </w:pPr>
    </w:p>
    <w:p w:rsidR="005C702C" w:rsidRPr="00901508" w:rsidRDefault="005C702C" w:rsidP="00C361DD">
      <w:pPr>
        <w:spacing w:after="0"/>
        <w:jc w:val="center"/>
        <w:rPr>
          <w:rFonts w:ascii="Arial" w:hAnsi="Arial" w:cs="Arial"/>
          <w:b/>
          <w:sz w:val="24"/>
          <w:szCs w:val="24"/>
        </w:rPr>
      </w:pPr>
    </w:p>
    <w:p w:rsidR="00D0383C" w:rsidRDefault="00D0383C" w:rsidP="00C361DD">
      <w:pPr>
        <w:spacing w:after="0"/>
        <w:jc w:val="center"/>
        <w:rPr>
          <w:rFonts w:ascii="Arial" w:hAnsi="Arial" w:cs="Arial"/>
          <w:b/>
          <w:smallCaps/>
          <w:sz w:val="24"/>
          <w:szCs w:val="24"/>
        </w:rPr>
      </w:pPr>
      <w:r w:rsidRPr="00901508">
        <w:rPr>
          <w:rFonts w:ascii="Arial" w:hAnsi="Arial" w:cs="Arial"/>
          <w:b/>
          <w:sz w:val="24"/>
          <w:szCs w:val="24"/>
        </w:rPr>
        <w:t>PROGRAMA</w:t>
      </w:r>
      <w:r w:rsidRPr="00901508">
        <w:rPr>
          <w:rFonts w:ascii="Arial" w:hAnsi="Arial" w:cs="Arial"/>
          <w:b/>
          <w:smallCaps/>
          <w:sz w:val="24"/>
          <w:szCs w:val="24"/>
        </w:rPr>
        <w:t xml:space="preserve"> DE</w:t>
      </w:r>
    </w:p>
    <w:p w:rsidR="005C702C" w:rsidRPr="00901508" w:rsidRDefault="005C702C" w:rsidP="00C361DD">
      <w:pPr>
        <w:spacing w:after="0"/>
        <w:jc w:val="center"/>
        <w:rPr>
          <w:rFonts w:ascii="Arial" w:hAnsi="Arial" w:cs="Arial"/>
          <w:b/>
          <w:smallCaps/>
          <w:sz w:val="24"/>
          <w:szCs w:val="24"/>
        </w:rPr>
      </w:pPr>
      <w:r>
        <w:rPr>
          <w:rFonts w:ascii="Arial" w:hAnsi="Arial" w:cs="Arial"/>
          <w:b/>
          <w:smallCaps/>
          <w:sz w:val="24"/>
          <w:szCs w:val="24"/>
        </w:rPr>
        <w:t>Análisis del Discurso II</w:t>
      </w:r>
    </w:p>
    <w:p w:rsidR="00D0383C" w:rsidRPr="00901508" w:rsidRDefault="00D0383C" w:rsidP="00C361DD">
      <w:pPr>
        <w:jc w:val="center"/>
        <w:rPr>
          <w:rFonts w:ascii="Arial" w:hAnsi="Arial" w:cs="Arial"/>
          <w:b/>
          <w:sz w:val="24"/>
          <w:szCs w:val="24"/>
        </w:rPr>
      </w:pPr>
    </w:p>
    <w:p w:rsidR="00440073" w:rsidRPr="00901508" w:rsidRDefault="00440073" w:rsidP="00117A67">
      <w:pPr>
        <w:pStyle w:val="Prrafodelista"/>
        <w:numPr>
          <w:ilvl w:val="0"/>
          <w:numId w:val="3"/>
        </w:numPr>
        <w:rPr>
          <w:rFonts w:ascii="Arial" w:hAnsi="Arial" w:cs="Arial"/>
          <w:smallCaps/>
        </w:rPr>
      </w:pPr>
      <w:r w:rsidRPr="00901508">
        <w:rPr>
          <w:rFonts w:ascii="Arial" w:hAnsi="Arial" w:cs="Arial"/>
          <w:b/>
        </w:rPr>
        <w:t>Datos de identificación del espacio curricular</w:t>
      </w:r>
      <w:r w:rsidRPr="00901508">
        <w:rPr>
          <w:rFonts w:ascii="Arial" w:hAnsi="Arial" w:cs="Arial"/>
          <w:smallCaps/>
        </w:rPr>
        <w:t>:</w:t>
      </w:r>
    </w:p>
    <w:p w:rsidR="0097620B" w:rsidRPr="00901508" w:rsidRDefault="00440073" w:rsidP="00440073">
      <w:pPr>
        <w:spacing w:after="120"/>
        <w:rPr>
          <w:rFonts w:ascii="Arial" w:hAnsi="Arial" w:cs="Arial"/>
        </w:rPr>
      </w:pPr>
      <w:r w:rsidRPr="00901508">
        <w:rPr>
          <w:rFonts w:ascii="Arial" w:hAnsi="Arial" w:cs="Arial"/>
          <w:smallCaps/>
        </w:rPr>
        <w:t>•          </w:t>
      </w:r>
      <w:r w:rsidR="0097620B" w:rsidRPr="00901508">
        <w:rPr>
          <w:rFonts w:ascii="Arial" w:hAnsi="Arial" w:cs="Arial"/>
        </w:rPr>
        <w:t>Ciclo lectivo: 2019</w:t>
      </w:r>
    </w:p>
    <w:p w:rsidR="00440073" w:rsidRPr="00901508" w:rsidRDefault="0097620B" w:rsidP="0097620B">
      <w:pPr>
        <w:spacing w:after="120"/>
        <w:rPr>
          <w:rFonts w:ascii="Arial" w:hAnsi="Arial" w:cs="Arial"/>
        </w:rPr>
      </w:pPr>
      <w:r w:rsidRPr="00901508">
        <w:rPr>
          <w:rFonts w:ascii="Arial" w:hAnsi="Arial" w:cs="Arial"/>
        </w:rPr>
        <w:t>•   </w:t>
      </w:r>
      <w:r w:rsidRPr="00901508">
        <w:rPr>
          <w:rFonts w:ascii="Arial" w:hAnsi="Arial" w:cs="Arial"/>
        </w:rPr>
        <w:tab/>
      </w:r>
      <w:r w:rsidR="00440073" w:rsidRPr="00901508">
        <w:rPr>
          <w:rFonts w:ascii="Arial" w:hAnsi="Arial" w:cs="Arial"/>
        </w:rPr>
        <w:t xml:space="preserve">Denominación: </w:t>
      </w:r>
      <w:r w:rsidR="00947FFC" w:rsidRPr="00901508">
        <w:rPr>
          <w:rFonts w:ascii="Arial" w:hAnsi="Arial" w:cs="Arial"/>
        </w:rPr>
        <w:t xml:space="preserve"> Análisis del discurso II</w:t>
      </w:r>
    </w:p>
    <w:p w:rsidR="0097620B" w:rsidRPr="00901508" w:rsidRDefault="00440073" w:rsidP="00440073">
      <w:pPr>
        <w:spacing w:after="120"/>
        <w:rPr>
          <w:rFonts w:ascii="Arial" w:hAnsi="Arial" w:cs="Arial"/>
        </w:rPr>
      </w:pPr>
      <w:r w:rsidRPr="00901508">
        <w:rPr>
          <w:rFonts w:ascii="Arial" w:hAnsi="Arial" w:cs="Arial"/>
        </w:rPr>
        <w:t>•          Código:</w:t>
      </w:r>
    </w:p>
    <w:p w:rsidR="00440073" w:rsidRPr="00901508" w:rsidRDefault="00440073" w:rsidP="00440073">
      <w:pPr>
        <w:spacing w:after="120"/>
        <w:rPr>
          <w:rFonts w:ascii="Arial" w:hAnsi="Arial" w:cs="Arial"/>
        </w:rPr>
      </w:pPr>
      <w:r w:rsidRPr="00901508">
        <w:rPr>
          <w:rFonts w:ascii="Arial" w:hAnsi="Arial" w:cs="Arial"/>
        </w:rPr>
        <w:t>•          Departamento: Letras</w:t>
      </w:r>
    </w:p>
    <w:p w:rsidR="00440073" w:rsidRPr="00901508" w:rsidRDefault="00440073" w:rsidP="00440073">
      <w:pPr>
        <w:tabs>
          <w:tab w:val="left" w:pos="2355"/>
        </w:tabs>
        <w:spacing w:after="120"/>
        <w:rPr>
          <w:rFonts w:ascii="Arial" w:hAnsi="Arial" w:cs="Arial"/>
        </w:rPr>
      </w:pPr>
      <w:r w:rsidRPr="00901508">
        <w:rPr>
          <w:rFonts w:ascii="Arial" w:hAnsi="Arial" w:cs="Arial"/>
        </w:rPr>
        <w:t xml:space="preserve">•          Carrera: </w:t>
      </w:r>
      <w:r w:rsidR="0097620B" w:rsidRPr="00901508">
        <w:rPr>
          <w:rFonts w:ascii="Arial" w:hAnsi="Arial" w:cs="Arial"/>
        </w:rPr>
        <w:t>Ciclo de Licenciatura en Literatura Infantil y Juvenil</w:t>
      </w:r>
    </w:p>
    <w:p w:rsidR="00440073" w:rsidRPr="00901508" w:rsidRDefault="00440073" w:rsidP="004C4D40">
      <w:pPr>
        <w:spacing w:after="120"/>
        <w:ind w:left="709" w:hanging="709"/>
        <w:rPr>
          <w:rFonts w:ascii="Arial" w:hAnsi="Arial" w:cs="Arial"/>
        </w:rPr>
      </w:pPr>
      <w:r w:rsidRPr="00901508">
        <w:rPr>
          <w:rFonts w:ascii="Arial" w:hAnsi="Arial" w:cs="Arial"/>
        </w:rPr>
        <w:t>•          Plan de estudio:</w:t>
      </w:r>
      <w:r w:rsidR="00BF23E7" w:rsidRPr="00901508">
        <w:rPr>
          <w:rFonts w:ascii="Arial" w:hAnsi="Arial" w:cs="Arial"/>
          <w:bCs/>
        </w:rPr>
        <w:t>Res. Nº 08/04 CD</w:t>
      </w:r>
    </w:p>
    <w:p w:rsidR="00440073" w:rsidRPr="00901508" w:rsidRDefault="00440073" w:rsidP="00440073">
      <w:pPr>
        <w:spacing w:after="120"/>
        <w:rPr>
          <w:rFonts w:ascii="Arial" w:hAnsi="Arial" w:cs="Arial"/>
        </w:rPr>
      </w:pPr>
      <w:r w:rsidRPr="00901508">
        <w:rPr>
          <w:rFonts w:ascii="Arial" w:hAnsi="Arial" w:cs="Arial"/>
        </w:rPr>
        <w:t>•          Formato curricular: Teórico-práctico</w:t>
      </w:r>
      <w:r w:rsidR="00947FFC" w:rsidRPr="00901508">
        <w:rPr>
          <w:rFonts w:ascii="Arial" w:hAnsi="Arial" w:cs="Arial"/>
        </w:rPr>
        <w:t>.</w:t>
      </w:r>
    </w:p>
    <w:p w:rsidR="00440073" w:rsidRPr="00901508" w:rsidRDefault="00440073" w:rsidP="00440073">
      <w:pPr>
        <w:spacing w:after="120"/>
        <w:ind w:left="709" w:hanging="709"/>
        <w:rPr>
          <w:rFonts w:ascii="Arial" w:hAnsi="Arial" w:cs="Arial"/>
        </w:rPr>
      </w:pPr>
      <w:r w:rsidRPr="00901508">
        <w:rPr>
          <w:rFonts w:ascii="Arial" w:hAnsi="Arial" w:cs="Arial"/>
        </w:rPr>
        <w:t>•          Carácter del espacio:</w:t>
      </w:r>
      <w:r w:rsidR="00947FFC" w:rsidRPr="00901508">
        <w:rPr>
          <w:rFonts w:ascii="Arial" w:hAnsi="Arial" w:cs="Arial"/>
        </w:rPr>
        <w:t xml:space="preserve"> </w:t>
      </w:r>
      <w:r w:rsidR="0097620B" w:rsidRPr="00901508">
        <w:rPr>
          <w:rFonts w:ascii="Arial" w:hAnsi="Arial" w:cs="Arial"/>
        </w:rPr>
        <w:t>Ob</w:t>
      </w:r>
      <w:r w:rsidRPr="00901508">
        <w:rPr>
          <w:rFonts w:ascii="Arial" w:hAnsi="Arial" w:cs="Arial"/>
        </w:rPr>
        <w:t>ligatori</w:t>
      </w:r>
      <w:r w:rsidR="0097620B" w:rsidRPr="00901508">
        <w:rPr>
          <w:rFonts w:ascii="Arial" w:hAnsi="Arial" w:cs="Arial"/>
        </w:rPr>
        <w:t>o</w:t>
      </w:r>
    </w:p>
    <w:p w:rsidR="00440073" w:rsidRPr="00901508" w:rsidRDefault="00440073" w:rsidP="00440073">
      <w:pPr>
        <w:spacing w:after="120"/>
        <w:rPr>
          <w:rFonts w:ascii="Arial" w:hAnsi="Arial" w:cs="Arial"/>
        </w:rPr>
      </w:pPr>
      <w:r w:rsidRPr="00901508">
        <w:rPr>
          <w:rFonts w:ascii="Arial" w:hAnsi="Arial" w:cs="Arial"/>
        </w:rPr>
        <w:t xml:space="preserve">•          Ubicación curricular: </w:t>
      </w:r>
      <w:r w:rsidR="00947FFC" w:rsidRPr="00901508">
        <w:rPr>
          <w:rFonts w:ascii="Arial" w:hAnsi="Arial" w:cs="Arial"/>
        </w:rPr>
        <w:t xml:space="preserve"> </w:t>
      </w:r>
      <w:r w:rsidR="0097620B" w:rsidRPr="00901508">
        <w:rPr>
          <w:rFonts w:ascii="Arial" w:hAnsi="Arial" w:cs="Arial"/>
        </w:rPr>
        <w:t xml:space="preserve">Lingüística </w:t>
      </w:r>
      <w:r w:rsidR="00947FFC" w:rsidRPr="00901508">
        <w:rPr>
          <w:rFonts w:ascii="Arial" w:hAnsi="Arial" w:cs="Arial"/>
        </w:rPr>
        <w:t>/</w:t>
      </w:r>
      <w:r w:rsidR="0097620B" w:rsidRPr="00901508">
        <w:rPr>
          <w:rFonts w:ascii="Arial" w:hAnsi="Arial" w:cs="Arial"/>
        </w:rPr>
        <w:t xml:space="preserve"> Literatura</w:t>
      </w:r>
      <w:r w:rsidR="00947FFC" w:rsidRPr="00901508">
        <w:rPr>
          <w:rFonts w:ascii="Arial" w:hAnsi="Arial" w:cs="Arial"/>
        </w:rPr>
        <w:t>.</w:t>
      </w:r>
    </w:p>
    <w:p w:rsidR="00440073" w:rsidRPr="00901508" w:rsidRDefault="00440073" w:rsidP="00440073">
      <w:pPr>
        <w:spacing w:after="120"/>
        <w:rPr>
          <w:rFonts w:ascii="Arial" w:hAnsi="Arial" w:cs="Arial"/>
        </w:rPr>
      </w:pPr>
      <w:r w:rsidRPr="00901508">
        <w:rPr>
          <w:rFonts w:ascii="Arial" w:hAnsi="Arial" w:cs="Arial"/>
        </w:rPr>
        <w:t xml:space="preserve">•          Año de cursado, cuatrimestre: </w:t>
      </w:r>
      <w:r w:rsidR="00947FFC" w:rsidRPr="00901508">
        <w:rPr>
          <w:rFonts w:ascii="Arial" w:hAnsi="Arial" w:cs="Arial"/>
        </w:rPr>
        <w:t>2</w:t>
      </w:r>
      <w:r w:rsidR="00F61A8C" w:rsidRPr="00901508">
        <w:rPr>
          <w:rFonts w:ascii="Arial" w:hAnsi="Arial" w:cs="Arial"/>
        </w:rPr>
        <w:t>°</w:t>
      </w:r>
      <w:r w:rsidRPr="00901508">
        <w:rPr>
          <w:rFonts w:ascii="Arial" w:hAnsi="Arial" w:cs="Arial"/>
        </w:rPr>
        <w:t xml:space="preserve"> año, primer cuatrimestre</w:t>
      </w:r>
      <w:r w:rsidR="00947FFC" w:rsidRPr="00901508">
        <w:rPr>
          <w:rFonts w:ascii="Arial" w:hAnsi="Arial" w:cs="Arial"/>
        </w:rPr>
        <w:t>.</w:t>
      </w:r>
    </w:p>
    <w:p w:rsidR="00440073" w:rsidRPr="00901508" w:rsidRDefault="00440073" w:rsidP="00440073">
      <w:pPr>
        <w:spacing w:after="120"/>
        <w:rPr>
          <w:rFonts w:ascii="Arial" w:hAnsi="Arial" w:cs="Arial"/>
        </w:rPr>
      </w:pPr>
      <w:r w:rsidRPr="00901508">
        <w:rPr>
          <w:rFonts w:ascii="Arial" w:hAnsi="Arial" w:cs="Arial"/>
        </w:rPr>
        <w:t xml:space="preserve">•          Carga horaria total (presencial y virtual): </w:t>
      </w:r>
      <w:r w:rsidR="00947FFC" w:rsidRPr="00901508">
        <w:rPr>
          <w:rFonts w:ascii="Arial" w:hAnsi="Arial" w:cs="Arial"/>
        </w:rPr>
        <w:t>63</w:t>
      </w:r>
      <w:r w:rsidRPr="00901508">
        <w:rPr>
          <w:rFonts w:ascii="Arial" w:hAnsi="Arial" w:cs="Arial"/>
        </w:rPr>
        <w:t xml:space="preserve"> hs.</w:t>
      </w:r>
    </w:p>
    <w:p w:rsidR="00440073" w:rsidRPr="00901508" w:rsidRDefault="00440073" w:rsidP="00440073">
      <w:pPr>
        <w:spacing w:after="120"/>
        <w:rPr>
          <w:rFonts w:ascii="Arial" w:hAnsi="Arial" w:cs="Arial"/>
        </w:rPr>
      </w:pPr>
      <w:r w:rsidRPr="00901508">
        <w:rPr>
          <w:rFonts w:ascii="Arial" w:hAnsi="Arial" w:cs="Arial"/>
        </w:rPr>
        <w:t xml:space="preserve">•          Carga horaria semanal: </w:t>
      </w:r>
      <w:r w:rsidR="0097620B" w:rsidRPr="00901508">
        <w:rPr>
          <w:rFonts w:ascii="Arial" w:hAnsi="Arial" w:cs="Arial"/>
        </w:rPr>
        <w:t>9</w:t>
      </w:r>
      <w:r w:rsidRPr="00901508">
        <w:rPr>
          <w:rFonts w:ascii="Arial" w:hAnsi="Arial" w:cs="Arial"/>
        </w:rPr>
        <w:t xml:space="preserve"> hs.</w:t>
      </w:r>
    </w:p>
    <w:p w:rsidR="00440073" w:rsidRPr="00901508" w:rsidRDefault="00440073" w:rsidP="005D7992">
      <w:pPr>
        <w:tabs>
          <w:tab w:val="left" w:pos="2115"/>
        </w:tabs>
        <w:spacing w:after="120"/>
        <w:rPr>
          <w:rFonts w:ascii="Arial" w:hAnsi="Arial" w:cs="Arial"/>
        </w:rPr>
      </w:pPr>
      <w:r w:rsidRPr="00901508">
        <w:rPr>
          <w:rFonts w:ascii="Arial" w:hAnsi="Arial" w:cs="Arial"/>
        </w:rPr>
        <w:t xml:space="preserve">•          Correlativa: </w:t>
      </w:r>
      <w:r w:rsidR="00947FFC" w:rsidRPr="00901508">
        <w:rPr>
          <w:rFonts w:ascii="Arial" w:hAnsi="Arial" w:cs="Arial"/>
        </w:rPr>
        <w:t>Análisis del discurso I.</w:t>
      </w:r>
    </w:p>
    <w:p w:rsidR="00440073" w:rsidRPr="00901508" w:rsidRDefault="00440073" w:rsidP="00117A67">
      <w:pPr>
        <w:numPr>
          <w:ilvl w:val="0"/>
          <w:numId w:val="2"/>
        </w:numPr>
        <w:spacing w:after="240"/>
        <w:jc w:val="both"/>
        <w:rPr>
          <w:rFonts w:ascii="Arial" w:hAnsi="Arial" w:cs="Arial"/>
        </w:rPr>
      </w:pPr>
      <w:r w:rsidRPr="00901508">
        <w:rPr>
          <w:rFonts w:ascii="Arial" w:hAnsi="Arial" w:cs="Arial"/>
        </w:rPr>
        <w:t>Aula virtual:</w:t>
      </w:r>
      <w:hyperlink w:history="1">
        <w:r w:rsidR="0097620B" w:rsidRPr="00901508">
          <w:rPr>
            <w:rStyle w:val="Hipervnculo"/>
            <w:rFonts w:ascii="Arial" w:hAnsi="Arial" w:cs="Arial"/>
          </w:rPr>
          <w:t xml:space="preserve">http://www.virtual.ffyl.uncu.edu.ar, </w:t>
        </w:r>
      </w:hyperlink>
      <w:r w:rsidR="004C4D40" w:rsidRPr="00901508">
        <w:rPr>
          <w:rFonts w:ascii="Arial" w:hAnsi="Arial" w:cs="Arial"/>
        </w:rPr>
        <w:t>(</w:t>
      </w:r>
      <w:r w:rsidR="00244AD1" w:rsidRPr="00901508">
        <w:rPr>
          <w:rFonts w:ascii="Arial" w:hAnsi="Arial" w:cs="Arial"/>
        </w:rPr>
        <w:t xml:space="preserve">Resol. N°112/2017-CD, del 10/04/2017) </w:t>
      </w:r>
    </w:p>
    <w:p w:rsidR="00440073" w:rsidRPr="00901508" w:rsidRDefault="00440073" w:rsidP="00117A67">
      <w:pPr>
        <w:pStyle w:val="Prrafodelista"/>
        <w:numPr>
          <w:ilvl w:val="0"/>
          <w:numId w:val="3"/>
        </w:numPr>
        <w:rPr>
          <w:rFonts w:ascii="Arial" w:hAnsi="Arial" w:cs="Arial"/>
        </w:rPr>
      </w:pPr>
      <w:r w:rsidRPr="00901508">
        <w:rPr>
          <w:rFonts w:ascii="Arial" w:hAnsi="Arial" w:cs="Arial"/>
          <w:b/>
        </w:rPr>
        <w:t>Datos del equipo de cátedra</w:t>
      </w:r>
    </w:p>
    <w:p w:rsidR="00D0383C" w:rsidRPr="00901508" w:rsidRDefault="0097620B" w:rsidP="00440073">
      <w:pPr>
        <w:spacing w:after="0"/>
        <w:rPr>
          <w:rFonts w:ascii="Arial" w:hAnsi="Arial" w:cs="Arial"/>
        </w:rPr>
      </w:pPr>
      <w:r w:rsidRPr="00901508">
        <w:rPr>
          <w:rFonts w:ascii="Arial" w:hAnsi="Arial" w:cs="Arial"/>
        </w:rPr>
        <w:t>Equipo pedagógico:</w:t>
      </w:r>
      <w:r w:rsidR="00947FFC" w:rsidRPr="00901508">
        <w:rPr>
          <w:rFonts w:ascii="Arial" w:hAnsi="Arial" w:cs="Arial"/>
        </w:rPr>
        <w:t xml:space="preserve"> Prof. Lic. Patricia Vallina – Prof Pablo Doti.</w:t>
      </w:r>
    </w:p>
    <w:p w:rsidR="008E339A" w:rsidRPr="00901508" w:rsidRDefault="008E339A" w:rsidP="008E339A">
      <w:pPr>
        <w:spacing w:after="0"/>
        <w:jc w:val="both"/>
        <w:rPr>
          <w:rFonts w:ascii="Arial" w:hAnsi="Arial" w:cs="Arial"/>
        </w:rPr>
      </w:pPr>
      <w:r w:rsidRPr="00901508">
        <w:rPr>
          <w:rFonts w:ascii="Arial" w:hAnsi="Arial" w:cs="Arial"/>
          <w:lang w:val="en-US"/>
        </w:rPr>
        <w:t xml:space="preserve">Graduada adscripta: </w:t>
      </w:r>
      <w:r w:rsidR="00947FFC" w:rsidRPr="00901508">
        <w:rPr>
          <w:rFonts w:ascii="Arial" w:hAnsi="Arial" w:cs="Arial"/>
          <w:lang w:val="en-US"/>
        </w:rPr>
        <w:t xml:space="preserve">Lic. </w:t>
      </w:r>
      <w:r w:rsidR="00947FFC" w:rsidRPr="00901508">
        <w:rPr>
          <w:rFonts w:ascii="Arial" w:hAnsi="Arial" w:cs="Arial"/>
        </w:rPr>
        <w:t>Andrea Larg</w:t>
      </w:r>
      <w:r w:rsidR="00A837F9">
        <w:rPr>
          <w:rFonts w:ascii="Arial" w:hAnsi="Arial" w:cs="Arial"/>
        </w:rPr>
        <w:t>h</w:t>
      </w:r>
      <w:r w:rsidR="00947FFC" w:rsidRPr="00901508">
        <w:rPr>
          <w:rFonts w:ascii="Arial" w:hAnsi="Arial" w:cs="Arial"/>
        </w:rPr>
        <w:t>er.</w:t>
      </w:r>
    </w:p>
    <w:p w:rsidR="00440073" w:rsidRPr="00901508" w:rsidRDefault="004C4D40" w:rsidP="000000D2">
      <w:pPr>
        <w:spacing w:after="240"/>
        <w:jc w:val="both"/>
        <w:rPr>
          <w:rFonts w:ascii="Arial" w:hAnsi="Arial" w:cs="Arial"/>
        </w:rPr>
      </w:pPr>
      <w:r w:rsidRPr="00901508">
        <w:rPr>
          <w:rFonts w:ascii="Arial" w:hAnsi="Arial" w:cs="Arial"/>
        </w:rPr>
        <w:tab/>
      </w:r>
      <w:r w:rsidRPr="00901508">
        <w:rPr>
          <w:rFonts w:ascii="Arial" w:hAnsi="Arial" w:cs="Arial"/>
        </w:rPr>
        <w:tab/>
      </w:r>
      <w:r w:rsidRPr="00901508">
        <w:rPr>
          <w:rFonts w:ascii="Arial" w:hAnsi="Arial" w:cs="Arial"/>
        </w:rPr>
        <w:tab/>
      </w:r>
    </w:p>
    <w:p w:rsidR="000000D2" w:rsidRPr="00901508" w:rsidRDefault="000000D2" w:rsidP="00117A67">
      <w:pPr>
        <w:pStyle w:val="Prrafodelista"/>
        <w:numPr>
          <w:ilvl w:val="0"/>
          <w:numId w:val="3"/>
        </w:numPr>
        <w:rPr>
          <w:rFonts w:ascii="Arial" w:hAnsi="Arial" w:cs="Arial"/>
        </w:rPr>
      </w:pPr>
      <w:r w:rsidRPr="00901508">
        <w:rPr>
          <w:rFonts w:ascii="Arial" w:hAnsi="Arial" w:cs="Arial"/>
          <w:b/>
        </w:rPr>
        <w:t>Descripción del espacio curricular</w:t>
      </w:r>
      <w:r w:rsidRPr="00901508">
        <w:rPr>
          <w:rFonts w:ascii="Arial" w:hAnsi="Arial" w:cs="Arial"/>
        </w:rPr>
        <w:t>:</w:t>
      </w:r>
    </w:p>
    <w:p w:rsidR="00CC0A70" w:rsidRPr="00901508" w:rsidRDefault="00CC0A70" w:rsidP="00CC0A70">
      <w:pPr>
        <w:spacing w:after="120"/>
        <w:ind w:left="720"/>
        <w:jc w:val="both"/>
        <w:rPr>
          <w:rFonts w:ascii="Arial" w:hAnsi="Arial" w:cs="Arial"/>
        </w:rPr>
      </w:pPr>
      <w:r w:rsidRPr="00901508">
        <w:rPr>
          <w:rFonts w:ascii="Arial" w:hAnsi="Arial" w:cs="Arial"/>
        </w:rPr>
        <w:t>•</w:t>
      </w:r>
      <w:r w:rsidR="000000D2" w:rsidRPr="00901508">
        <w:rPr>
          <w:rFonts w:ascii="Arial" w:hAnsi="Arial" w:cs="Arial"/>
        </w:rPr>
        <w:t>  Fundamentación:</w:t>
      </w:r>
      <w:r w:rsidRPr="00901508">
        <w:rPr>
          <w:rFonts w:ascii="Arial" w:hAnsi="Arial" w:cs="Arial"/>
        </w:rPr>
        <w:t xml:space="preserve"> </w:t>
      </w:r>
      <w:r w:rsidR="00382044" w:rsidRPr="00901508">
        <w:rPr>
          <w:rFonts w:ascii="Arial" w:hAnsi="Arial" w:cs="Arial"/>
        </w:rPr>
        <w:t xml:space="preserve">El análisis del discurso es una disciplina neurálgicas de las ciencias blandas ya que posibilita el acercamiento y abordaje de las obras literarias y no literarias desde una perspectiva con mayor conocimiento. </w:t>
      </w:r>
      <w:r w:rsidRPr="00901508">
        <w:rPr>
          <w:rFonts w:ascii="Arial" w:hAnsi="Arial" w:cs="Arial"/>
        </w:rPr>
        <w:t>Favorecer la formación de lectores reflexivos, críticos y selectivos con capacidad de análisis frente a diferentes formatos discursivos de la literatura juvenil</w:t>
      </w:r>
      <w:r w:rsidR="00382044" w:rsidRPr="00901508">
        <w:rPr>
          <w:rFonts w:ascii="Arial" w:hAnsi="Arial" w:cs="Arial"/>
        </w:rPr>
        <w:t xml:space="preserve"> es una habilidad necesaria para desenvolverse en el ámbito de la educción superior, ya que es allí donde se debe facilitar al educando un espacio en donde se trabaje con un </w:t>
      </w:r>
      <w:r w:rsidRPr="00901508">
        <w:rPr>
          <w:rFonts w:ascii="Arial" w:hAnsi="Arial" w:cs="Arial"/>
        </w:rPr>
        <w:t>metalenguaje discursivo del análisis de los textos de literatura juvenil</w:t>
      </w:r>
      <w:r w:rsidR="00382044" w:rsidRPr="00901508">
        <w:rPr>
          <w:rFonts w:ascii="Arial" w:hAnsi="Arial" w:cs="Arial"/>
        </w:rPr>
        <w:t>, a</w:t>
      </w:r>
      <w:r w:rsidRPr="00901508">
        <w:rPr>
          <w:rFonts w:ascii="Arial" w:hAnsi="Arial" w:cs="Arial"/>
        </w:rPr>
        <w:t>propi</w:t>
      </w:r>
      <w:r w:rsidR="00382044" w:rsidRPr="00901508">
        <w:rPr>
          <w:rFonts w:ascii="Arial" w:hAnsi="Arial" w:cs="Arial"/>
        </w:rPr>
        <w:t xml:space="preserve">ándose de forma </w:t>
      </w:r>
      <w:r w:rsidRPr="00901508">
        <w:rPr>
          <w:rFonts w:ascii="Arial" w:hAnsi="Arial" w:cs="Arial"/>
        </w:rPr>
        <w:t>reflexiva y operativa de los recursos léxico-gramaticales y retóricos propios de la literatura juvenil</w:t>
      </w:r>
      <w:r w:rsidR="00382044" w:rsidRPr="00901508">
        <w:rPr>
          <w:rFonts w:ascii="Arial" w:hAnsi="Arial" w:cs="Arial"/>
        </w:rPr>
        <w:t>. La finalidad es v</w:t>
      </w:r>
      <w:r w:rsidRPr="00901508">
        <w:rPr>
          <w:rFonts w:ascii="Arial" w:hAnsi="Arial" w:cs="Arial"/>
        </w:rPr>
        <w:t>alorar la lectura de obras literarias como fuente de placer, de conocimiento y de formación de valores</w:t>
      </w:r>
      <w:r w:rsidR="00382044" w:rsidRPr="00901508">
        <w:rPr>
          <w:rFonts w:ascii="Arial" w:hAnsi="Arial" w:cs="Arial"/>
        </w:rPr>
        <w:t xml:space="preserve"> y también c</w:t>
      </w:r>
      <w:r w:rsidRPr="00901508">
        <w:rPr>
          <w:rFonts w:ascii="Arial" w:hAnsi="Arial" w:cs="Arial"/>
        </w:rPr>
        <w:t xml:space="preserve">onfrontar posturas </w:t>
      </w:r>
      <w:r w:rsidRPr="00901508">
        <w:rPr>
          <w:rFonts w:ascii="Arial" w:hAnsi="Arial" w:cs="Arial"/>
        </w:rPr>
        <w:lastRenderedPageBreak/>
        <w:t>acerca de la selección de un corpus literario adecuado a la edad e intereses de los receptores.</w:t>
      </w:r>
      <w:r w:rsidR="00382044" w:rsidRPr="00901508">
        <w:rPr>
          <w:rFonts w:ascii="Arial" w:hAnsi="Arial" w:cs="Arial"/>
        </w:rPr>
        <w:t xml:space="preserve"> Todo ello sin olvidar la perspectiva </w:t>
      </w:r>
      <w:r w:rsidR="00AA7DC2" w:rsidRPr="00901508">
        <w:rPr>
          <w:rFonts w:ascii="Arial" w:hAnsi="Arial" w:cs="Arial"/>
        </w:rPr>
        <w:t>crítico-</w:t>
      </w:r>
      <w:r w:rsidR="00382044" w:rsidRPr="00901508">
        <w:rPr>
          <w:rFonts w:ascii="Arial" w:hAnsi="Arial" w:cs="Arial"/>
        </w:rPr>
        <w:t xml:space="preserve">analítica propia de la disciplina. </w:t>
      </w:r>
    </w:p>
    <w:p w:rsidR="000000D2" w:rsidRPr="00901508" w:rsidRDefault="000000D2" w:rsidP="000000D2">
      <w:pPr>
        <w:rPr>
          <w:rFonts w:ascii="Arial" w:hAnsi="Arial" w:cs="Arial"/>
        </w:rPr>
      </w:pPr>
    </w:p>
    <w:p w:rsidR="000000D2" w:rsidRPr="00901508" w:rsidRDefault="000000D2" w:rsidP="00117A67">
      <w:pPr>
        <w:pStyle w:val="Prrafodelista"/>
        <w:numPr>
          <w:ilvl w:val="0"/>
          <w:numId w:val="4"/>
        </w:numPr>
        <w:rPr>
          <w:rFonts w:ascii="Arial" w:hAnsi="Arial" w:cs="Arial"/>
        </w:rPr>
      </w:pPr>
      <w:r w:rsidRPr="00901508">
        <w:rPr>
          <w:rFonts w:ascii="Arial" w:hAnsi="Arial" w:cs="Arial"/>
          <w:b/>
        </w:rPr>
        <w:t>Expectativas de logro</w:t>
      </w:r>
    </w:p>
    <w:p w:rsidR="00724AF7" w:rsidRPr="00901508" w:rsidRDefault="00BF23E7" w:rsidP="003335FD">
      <w:pPr>
        <w:jc w:val="both"/>
        <w:rPr>
          <w:rFonts w:ascii="Arial" w:hAnsi="Arial" w:cs="Arial"/>
        </w:rPr>
      </w:pPr>
      <w:r w:rsidRPr="00901508">
        <w:rPr>
          <w:rFonts w:ascii="Arial" w:hAnsi="Arial" w:cs="Arial"/>
        </w:rPr>
        <w:t>Que el licenciando sea capaz de</w:t>
      </w:r>
      <w:r w:rsidR="0080070A" w:rsidRPr="00901508">
        <w:rPr>
          <w:rFonts w:ascii="Arial" w:hAnsi="Arial" w:cs="Arial"/>
        </w:rPr>
        <w:t>:</w:t>
      </w:r>
    </w:p>
    <w:p w:rsidR="00382044" w:rsidRPr="00901508" w:rsidRDefault="0097620B" w:rsidP="00382044">
      <w:pPr>
        <w:spacing w:after="120"/>
        <w:ind w:left="720"/>
        <w:jc w:val="both"/>
        <w:rPr>
          <w:rFonts w:ascii="Arial" w:hAnsi="Arial" w:cs="Arial"/>
          <w:sz w:val="20"/>
          <w:szCs w:val="20"/>
        </w:rPr>
      </w:pPr>
      <w:r w:rsidRPr="00901508">
        <w:rPr>
          <w:rFonts w:ascii="Arial" w:hAnsi="Arial" w:cs="Arial"/>
        </w:rPr>
        <w:t>-</w:t>
      </w:r>
      <w:r w:rsidR="00382044" w:rsidRPr="00901508">
        <w:rPr>
          <w:rFonts w:ascii="Arial" w:hAnsi="Arial" w:cs="Arial"/>
          <w:sz w:val="20"/>
          <w:szCs w:val="20"/>
        </w:rPr>
        <w:t>-Favorecer la formación de lectores reflexivos, críticos y selectivos con capacidad de análisis frente a diferentes formatos discursivos de la literatura juvenil.</w:t>
      </w:r>
    </w:p>
    <w:p w:rsidR="00382044" w:rsidRPr="00901508" w:rsidRDefault="00382044" w:rsidP="00382044">
      <w:pPr>
        <w:spacing w:after="120"/>
        <w:ind w:left="720"/>
        <w:jc w:val="both"/>
        <w:rPr>
          <w:rFonts w:ascii="Arial" w:hAnsi="Arial" w:cs="Arial"/>
          <w:sz w:val="20"/>
          <w:szCs w:val="20"/>
        </w:rPr>
      </w:pPr>
      <w:r w:rsidRPr="00901508">
        <w:rPr>
          <w:rFonts w:ascii="Arial" w:hAnsi="Arial" w:cs="Arial"/>
          <w:sz w:val="20"/>
          <w:szCs w:val="20"/>
        </w:rPr>
        <w:t>-Apropiarse del metalenguaje discursivo del análisis de los textos de literatura juvenil.</w:t>
      </w:r>
    </w:p>
    <w:p w:rsidR="00382044" w:rsidRPr="00901508" w:rsidRDefault="00382044" w:rsidP="00382044">
      <w:pPr>
        <w:spacing w:after="120"/>
        <w:ind w:left="720"/>
        <w:jc w:val="both"/>
        <w:rPr>
          <w:rFonts w:ascii="Arial" w:hAnsi="Arial" w:cs="Arial"/>
          <w:sz w:val="20"/>
          <w:szCs w:val="20"/>
        </w:rPr>
      </w:pPr>
      <w:r w:rsidRPr="00901508">
        <w:rPr>
          <w:rFonts w:ascii="Arial" w:hAnsi="Arial" w:cs="Arial"/>
          <w:sz w:val="20"/>
          <w:szCs w:val="20"/>
        </w:rPr>
        <w:t>-Apropiarse reflexiva y operativamente de los recursos léxico-gramaticales y retóricos propios de la literatura juvenil.</w:t>
      </w:r>
    </w:p>
    <w:p w:rsidR="00382044" w:rsidRPr="00901508" w:rsidRDefault="00382044" w:rsidP="00382044">
      <w:pPr>
        <w:spacing w:after="120"/>
        <w:ind w:left="720"/>
        <w:jc w:val="both"/>
        <w:rPr>
          <w:rFonts w:ascii="Arial" w:hAnsi="Arial" w:cs="Arial"/>
          <w:sz w:val="20"/>
          <w:szCs w:val="20"/>
        </w:rPr>
      </w:pPr>
      <w:r w:rsidRPr="00901508">
        <w:rPr>
          <w:rFonts w:ascii="Arial" w:hAnsi="Arial" w:cs="Arial"/>
          <w:sz w:val="20"/>
          <w:szCs w:val="20"/>
        </w:rPr>
        <w:t>-Valorar la lectura de obras literarias juveniles como fuente de placer, de conocimiento y de formación de valores.</w:t>
      </w:r>
    </w:p>
    <w:p w:rsidR="00382044" w:rsidRPr="00901508" w:rsidRDefault="00382044" w:rsidP="00382044">
      <w:pPr>
        <w:spacing w:after="120"/>
        <w:ind w:left="720"/>
        <w:jc w:val="both"/>
        <w:rPr>
          <w:rFonts w:ascii="Arial" w:hAnsi="Arial" w:cs="Arial"/>
          <w:sz w:val="20"/>
          <w:szCs w:val="20"/>
        </w:rPr>
      </w:pPr>
      <w:r w:rsidRPr="00901508">
        <w:rPr>
          <w:rFonts w:ascii="Arial" w:hAnsi="Arial" w:cs="Arial"/>
          <w:sz w:val="20"/>
          <w:szCs w:val="20"/>
        </w:rPr>
        <w:t>-Confrontar posturas acerca de la selección de un corpus literario adecuado a la edad e intereses de los receptores.</w:t>
      </w:r>
    </w:p>
    <w:p w:rsidR="0097620B" w:rsidRPr="00901508" w:rsidRDefault="00382044" w:rsidP="00382044">
      <w:pPr>
        <w:tabs>
          <w:tab w:val="left" w:pos="1125"/>
        </w:tabs>
        <w:jc w:val="both"/>
        <w:rPr>
          <w:rFonts w:ascii="Arial" w:hAnsi="Arial" w:cs="Arial"/>
        </w:rPr>
      </w:pPr>
      <w:r w:rsidRPr="00901508">
        <w:rPr>
          <w:rFonts w:ascii="Arial" w:hAnsi="Arial" w:cs="Arial"/>
        </w:rPr>
        <w:tab/>
      </w:r>
    </w:p>
    <w:p w:rsidR="000D6D47" w:rsidRPr="00901508" w:rsidRDefault="000000D2" w:rsidP="00117A67">
      <w:pPr>
        <w:pStyle w:val="Prrafodelista"/>
        <w:numPr>
          <w:ilvl w:val="0"/>
          <w:numId w:val="4"/>
        </w:numPr>
        <w:spacing w:after="120"/>
        <w:ind w:left="284" w:firstLine="0"/>
        <w:contextualSpacing w:val="0"/>
        <w:jc w:val="both"/>
        <w:rPr>
          <w:rFonts w:ascii="Arial" w:hAnsi="Arial" w:cs="Arial"/>
        </w:rPr>
      </w:pPr>
      <w:r w:rsidRPr="00901508">
        <w:rPr>
          <w:rFonts w:ascii="Arial" w:hAnsi="Arial" w:cs="Arial"/>
          <w:b/>
        </w:rPr>
        <w:t>Contenidos</w:t>
      </w:r>
    </w:p>
    <w:p w:rsidR="00105241" w:rsidRPr="00901508" w:rsidRDefault="00105241" w:rsidP="00105241">
      <w:pPr>
        <w:ind w:left="720"/>
        <w:rPr>
          <w:rFonts w:ascii="Arial" w:hAnsi="Arial" w:cs="Arial"/>
          <w:b/>
          <w:sz w:val="20"/>
          <w:szCs w:val="20"/>
        </w:rPr>
      </w:pPr>
      <w:r w:rsidRPr="00901508">
        <w:rPr>
          <w:rFonts w:ascii="Arial" w:hAnsi="Arial" w:cs="Arial"/>
          <w:b/>
          <w:sz w:val="20"/>
          <w:szCs w:val="20"/>
        </w:rPr>
        <w:t>UNIDAD 1</w:t>
      </w:r>
    </w:p>
    <w:p w:rsidR="00105241" w:rsidRPr="00901508" w:rsidRDefault="00105241" w:rsidP="00105241">
      <w:pPr>
        <w:ind w:left="720"/>
        <w:jc w:val="both"/>
        <w:rPr>
          <w:rFonts w:ascii="Arial" w:hAnsi="Arial" w:cs="Arial"/>
          <w:sz w:val="20"/>
          <w:szCs w:val="20"/>
        </w:rPr>
      </w:pPr>
      <w:r w:rsidRPr="00901508">
        <w:rPr>
          <w:rFonts w:ascii="Arial" w:hAnsi="Arial" w:cs="Arial"/>
          <w:sz w:val="20"/>
          <w:szCs w:val="20"/>
        </w:rPr>
        <w:t xml:space="preserve">Los aportes desde el campo de la semiótica, la teoría literaria,  la lingüística del texto, la gramática funcional sistémica, la teoría de la enunciación. Los géneros discursivos. Los géneros literarios del currículum escolar. La épica: características. </w:t>
      </w:r>
      <w:r w:rsidRPr="00901508">
        <w:rPr>
          <w:rFonts w:ascii="Arial" w:hAnsi="Arial" w:cs="Arial"/>
          <w:i/>
          <w:sz w:val="20"/>
          <w:szCs w:val="20"/>
        </w:rPr>
        <w:t>Trilogía de Los Confines</w:t>
      </w:r>
      <w:r w:rsidRPr="00901508">
        <w:rPr>
          <w:rFonts w:ascii="Arial" w:hAnsi="Arial" w:cs="Arial"/>
          <w:sz w:val="20"/>
          <w:szCs w:val="20"/>
        </w:rPr>
        <w:t xml:space="preserve"> de Liliana Bodoc. Niveles y dimensiones textuales. </w:t>
      </w:r>
    </w:p>
    <w:p w:rsidR="00105241" w:rsidRPr="00901508" w:rsidRDefault="00105241" w:rsidP="00105241">
      <w:pPr>
        <w:ind w:left="720"/>
        <w:jc w:val="both"/>
        <w:rPr>
          <w:rFonts w:ascii="Arial" w:hAnsi="Arial" w:cs="Arial"/>
          <w:b/>
          <w:sz w:val="20"/>
          <w:szCs w:val="20"/>
        </w:rPr>
      </w:pPr>
      <w:r w:rsidRPr="00901508">
        <w:rPr>
          <w:rFonts w:ascii="Arial" w:hAnsi="Arial" w:cs="Arial"/>
          <w:b/>
          <w:sz w:val="20"/>
          <w:szCs w:val="20"/>
        </w:rPr>
        <w:t>UNIDAD 2</w:t>
      </w:r>
    </w:p>
    <w:p w:rsidR="00105241" w:rsidRPr="00901508" w:rsidRDefault="00105241" w:rsidP="00105241">
      <w:pPr>
        <w:ind w:left="720"/>
        <w:jc w:val="both"/>
        <w:rPr>
          <w:rFonts w:ascii="Arial" w:hAnsi="Arial" w:cs="Arial"/>
          <w:sz w:val="20"/>
          <w:szCs w:val="20"/>
        </w:rPr>
      </w:pPr>
      <w:r w:rsidRPr="00901508">
        <w:rPr>
          <w:rFonts w:ascii="Arial" w:hAnsi="Arial" w:cs="Arial"/>
          <w:sz w:val="20"/>
          <w:szCs w:val="20"/>
        </w:rPr>
        <w:t xml:space="preserve">Escuelas sociológicas de investigación literaria: Las escuelas marxistas. Macroestructura y redes conceptuales en el análisis textual. Selección de temas y tópicos en la literatura infantil y juvenil a partir de la edad cronológica y de los intereses de los receptores. La teoría de los Polisistemas. Narratología: Conceptos generales. Desafíos en el abordaje de la temática de las obras juveniles. La visión del héroe en </w:t>
      </w:r>
      <w:r w:rsidRPr="00901508">
        <w:rPr>
          <w:rFonts w:ascii="Arial" w:hAnsi="Arial" w:cs="Arial"/>
          <w:i/>
          <w:sz w:val="20"/>
          <w:szCs w:val="20"/>
        </w:rPr>
        <w:t>La trilogía de los Confines, El eternauta</w:t>
      </w:r>
      <w:r w:rsidRPr="00901508">
        <w:rPr>
          <w:rFonts w:ascii="Arial" w:hAnsi="Arial" w:cs="Arial"/>
          <w:sz w:val="20"/>
          <w:szCs w:val="20"/>
        </w:rPr>
        <w:t xml:space="preserve"> de H. G. Oesterheld,</w:t>
      </w:r>
      <w:r w:rsidRPr="00901508">
        <w:rPr>
          <w:rFonts w:ascii="Arial" w:hAnsi="Arial" w:cs="Arial"/>
          <w:i/>
          <w:sz w:val="20"/>
          <w:szCs w:val="20"/>
        </w:rPr>
        <w:t xml:space="preserve"> El héroe y otros cuentos</w:t>
      </w:r>
      <w:r w:rsidRPr="00901508">
        <w:rPr>
          <w:rFonts w:ascii="Arial" w:hAnsi="Arial" w:cs="Arial"/>
          <w:sz w:val="20"/>
          <w:szCs w:val="20"/>
        </w:rPr>
        <w:t xml:space="preserve"> de Ricardo Mariño, </w:t>
      </w:r>
      <w:r w:rsidRPr="00901508">
        <w:rPr>
          <w:rFonts w:ascii="Arial" w:hAnsi="Arial" w:cs="Arial"/>
          <w:i/>
          <w:sz w:val="20"/>
          <w:szCs w:val="20"/>
        </w:rPr>
        <w:t xml:space="preserve">Gómez Meseguer y el ogro Santolaya </w:t>
      </w:r>
      <w:r w:rsidRPr="00901508">
        <w:rPr>
          <w:rFonts w:ascii="Arial" w:hAnsi="Arial" w:cs="Arial"/>
          <w:sz w:val="20"/>
          <w:szCs w:val="20"/>
        </w:rPr>
        <w:t>de Daniel Marés</w:t>
      </w:r>
      <w:r w:rsidRPr="00901508">
        <w:rPr>
          <w:rFonts w:ascii="Arial" w:hAnsi="Arial" w:cs="Arial"/>
          <w:i/>
          <w:sz w:val="20"/>
          <w:szCs w:val="20"/>
        </w:rPr>
        <w:t xml:space="preserve">, Prisionero de la antigüedad </w:t>
      </w:r>
      <w:r w:rsidRPr="00901508">
        <w:rPr>
          <w:rFonts w:ascii="Arial" w:hAnsi="Arial" w:cs="Arial"/>
          <w:sz w:val="20"/>
          <w:szCs w:val="20"/>
        </w:rPr>
        <w:t>de Andrés Díaz Sánchez</w:t>
      </w:r>
      <w:r w:rsidRPr="00901508">
        <w:rPr>
          <w:rFonts w:ascii="Arial" w:hAnsi="Arial" w:cs="Arial"/>
          <w:i/>
          <w:sz w:val="20"/>
          <w:szCs w:val="20"/>
        </w:rPr>
        <w:t>, Cielito</w:t>
      </w:r>
      <w:r w:rsidRPr="00901508">
        <w:rPr>
          <w:rFonts w:ascii="Arial" w:hAnsi="Arial" w:cs="Arial"/>
          <w:sz w:val="20"/>
          <w:szCs w:val="20"/>
        </w:rPr>
        <w:t xml:space="preserve"> de José Sbarra y </w:t>
      </w:r>
      <w:r w:rsidRPr="00901508">
        <w:rPr>
          <w:rFonts w:ascii="Arial" w:hAnsi="Arial" w:cs="Arial"/>
          <w:i/>
          <w:sz w:val="20"/>
          <w:szCs w:val="20"/>
        </w:rPr>
        <w:t>Enrolándose en el Belial</w:t>
      </w:r>
      <w:r w:rsidRPr="00901508">
        <w:rPr>
          <w:rFonts w:ascii="Arial" w:hAnsi="Arial" w:cs="Arial"/>
          <w:sz w:val="20"/>
          <w:szCs w:val="20"/>
        </w:rPr>
        <w:t xml:space="preserve"> de José Miguel Pallarés.</w:t>
      </w:r>
    </w:p>
    <w:p w:rsidR="00105241" w:rsidRPr="00901508" w:rsidRDefault="00105241" w:rsidP="00105241">
      <w:pPr>
        <w:ind w:left="720"/>
        <w:jc w:val="both"/>
        <w:rPr>
          <w:rFonts w:ascii="Arial" w:hAnsi="Arial" w:cs="Arial"/>
          <w:b/>
          <w:sz w:val="20"/>
          <w:szCs w:val="20"/>
        </w:rPr>
      </w:pPr>
      <w:r w:rsidRPr="00901508">
        <w:rPr>
          <w:rFonts w:ascii="Arial" w:hAnsi="Arial" w:cs="Arial"/>
          <w:b/>
          <w:sz w:val="20"/>
          <w:szCs w:val="20"/>
        </w:rPr>
        <w:t>UNIDAD 3</w:t>
      </w:r>
    </w:p>
    <w:p w:rsidR="00105241" w:rsidRPr="00901508" w:rsidRDefault="00105241" w:rsidP="00105241">
      <w:pPr>
        <w:ind w:left="720"/>
        <w:jc w:val="both"/>
        <w:rPr>
          <w:rFonts w:ascii="Arial" w:hAnsi="Arial" w:cs="Arial"/>
          <w:sz w:val="20"/>
          <w:szCs w:val="20"/>
        </w:rPr>
      </w:pPr>
      <w:r w:rsidRPr="00901508">
        <w:rPr>
          <w:rFonts w:ascii="Arial" w:hAnsi="Arial" w:cs="Arial"/>
          <w:sz w:val="20"/>
          <w:szCs w:val="20"/>
        </w:rPr>
        <w:t xml:space="preserve">Teoría de la enunciación, Pragmática, la gramática funcional sistémica en el abordaje del texto y su contexto, el contexto de situación la teoría del registro. El autor en el texto y su patrimonio cultural. El contexto socio-histórico- cultural de las obras de literatura infantil y juvenil. Relaciones de proximidad entre las temáticas de las obras y las circunstancias de recepción. </w:t>
      </w:r>
      <w:r w:rsidRPr="00901508">
        <w:rPr>
          <w:rFonts w:ascii="Arial" w:hAnsi="Arial" w:cs="Arial"/>
          <w:i/>
          <w:sz w:val="20"/>
          <w:szCs w:val="20"/>
        </w:rPr>
        <w:t>La trilogía de los Confines</w:t>
      </w:r>
      <w:r w:rsidRPr="00901508">
        <w:rPr>
          <w:rFonts w:ascii="Arial" w:hAnsi="Arial" w:cs="Arial"/>
          <w:sz w:val="20"/>
          <w:szCs w:val="20"/>
        </w:rPr>
        <w:t>: identidad cultural, simbología propia de América y simbología universal.</w:t>
      </w:r>
      <w:r w:rsidRPr="00901508">
        <w:rPr>
          <w:rFonts w:ascii="Arial" w:hAnsi="Arial" w:cs="Arial"/>
          <w:i/>
          <w:sz w:val="20"/>
          <w:szCs w:val="20"/>
        </w:rPr>
        <w:t>Gómez Meseguer y el ogro Santolaya de Daniel Marés</w:t>
      </w:r>
      <w:r w:rsidRPr="00901508">
        <w:rPr>
          <w:rFonts w:ascii="Arial" w:hAnsi="Arial" w:cs="Arial"/>
          <w:sz w:val="20"/>
          <w:szCs w:val="20"/>
        </w:rPr>
        <w:t xml:space="preserve">. </w:t>
      </w:r>
      <w:r w:rsidRPr="00901508">
        <w:rPr>
          <w:rFonts w:ascii="Arial" w:hAnsi="Arial" w:cs="Arial"/>
          <w:i/>
          <w:sz w:val="20"/>
          <w:szCs w:val="20"/>
        </w:rPr>
        <w:t>El</w:t>
      </w:r>
      <w:r w:rsidRPr="00901508">
        <w:rPr>
          <w:rFonts w:ascii="Arial" w:hAnsi="Arial" w:cs="Arial"/>
          <w:sz w:val="20"/>
          <w:szCs w:val="20"/>
        </w:rPr>
        <w:t xml:space="preserve"> </w:t>
      </w:r>
      <w:r w:rsidRPr="00901508">
        <w:rPr>
          <w:rFonts w:ascii="Arial" w:hAnsi="Arial" w:cs="Arial"/>
          <w:i/>
          <w:sz w:val="20"/>
          <w:szCs w:val="20"/>
        </w:rPr>
        <w:t>eternauta</w:t>
      </w:r>
      <w:r w:rsidRPr="00901508">
        <w:rPr>
          <w:rFonts w:ascii="Arial" w:hAnsi="Arial" w:cs="Arial"/>
          <w:sz w:val="20"/>
          <w:szCs w:val="20"/>
        </w:rPr>
        <w:t xml:space="preserve"> de H. G. Oesterheld.</w:t>
      </w:r>
    </w:p>
    <w:p w:rsidR="00105241" w:rsidRPr="00901508" w:rsidRDefault="00105241" w:rsidP="00105241">
      <w:pPr>
        <w:ind w:left="720"/>
        <w:jc w:val="both"/>
        <w:rPr>
          <w:rFonts w:ascii="Arial" w:hAnsi="Arial" w:cs="Arial"/>
          <w:b/>
          <w:sz w:val="20"/>
          <w:szCs w:val="20"/>
        </w:rPr>
      </w:pPr>
      <w:r w:rsidRPr="00901508">
        <w:rPr>
          <w:rFonts w:ascii="Arial" w:hAnsi="Arial" w:cs="Arial"/>
          <w:b/>
          <w:sz w:val="20"/>
          <w:szCs w:val="20"/>
        </w:rPr>
        <w:t>UNIDAD 4</w:t>
      </w:r>
    </w:p>
    <w:p w:rsidR="00105241" w:rsidRPr="00901508" w:rsidRDefault="00105241" w:rsidP="00105241">
      <w:pPr>
        <w:tabs>
          <w:tab w:val="left" w:pos="6840"/>
        </w:tabs>
        <w:ind w:left="720"/>
        <w:jc w:val="both"/>
        <w:rPr>
          <w:rFonts w:ascii="Arial" w:hAnsi="Arial" w:cs="Arial"/>
          <w:sz w:val="20"/>
          <w:szCs w:val="20"/>
        </w:rPr>
      </w:pPr>
      <w:r w:rsidRPr="00901508">
        <w:rPr>
          <w:rFonts w:ascii="Arial" w:hAnsi="Arial" w:cs="Arial"/>
          <w:sz w:val="20"/>
          <w:szCs w:val="20"/>
        </w:rPr>
        <w:t xml:space="preserve">Abordaje microestructural y léxico desde la lingüística del texto. La narratología: recursos propios de la narrativa de Liliana Bodoc y de reconocimiento y análisis en obras propias de la literatura infantil y juvenil. La teoría de la enunciación: La subjetividad en el lenguaje: marcas </w:t>
      </w:r>
      <w:r w:rsidRPr="00901508">
        <w:rPr>
          <w:rFonts w:ascii="Arial" w:hAnsi="Arial" w:cs="Arial"/>
          <w:sz w:val="20"/>
          <w:szCs w:val="20"/>
        </w:rPr>
        <w:lastRenderedPageBreak/>
        <w:t xml:space="preserve">lingüísticas. Las modalidades el enunciado: moralizadores y subjetivemas. Representaciones del sujeto en el discurso: polifonía. La semiótica y  la pragmática: la axiologización en la literatura infantil y juvenil. Problemática del narrador y del autor implícito. Las voces del narrador. La citación. </w:t>
      </w:r>
      <w:r w:rsidRPr="00901508">
        <w:rPr>
          <w:rFonts w:ascii="Arial" w:hAnsi="Arial" w:cs="Arial"/>
          <w:i/>
          <w:sz w:val="20"/>
          <w:szCs w:val="20"/>
        </w:rPr>
        <w:t>La trilogía de los Confines</w:t>
      </w:r>
      <w:r w:rsidRPr="00901508">
        <w:rPr>
          <w:rFonts w:ascii="Arial" w:hAnsi="Arial" w:cs="Arial"/>
          <w:sz w:val="20"/>
          <w:szCs w:val="20"/>
        </w:rPr>
        <w:t xml:space="preserve">: cambios de focalización. El narrador en </w:t>
      </w:r>
      <w:r w:rsidRPr="00901508">
        <w:rPr>
          <w:rFonts w:ascii="Arial" w:hAnsi="Arial" w:cs="Arial"/>
          <w:i/>
          <w:sz w:val="20"/>
          <w:szCs w:val="20"/>
        </w:rPr>
        <w:t>El</w:t>
      </w:r>
      <w:r w:rsidRPr="00901508">
        <w:rPr>
          <w:rFonts w:ascii="Arial" w:hAnsi="Arial" w:cs="Arial"/>
          <w:sz w:val="20"/>
          <w:szCs w:val="20"/>
        </w:rPr>
        <w:t xml:space="preserve"> </w:t>
      </w:r>
      <w:r w:rsidRPr="00901508">
        <w:rPr>
          <w:rFonts w:ascii="Arial" w:hAnsi="Arial" w:cs="Arial"/>
          <w:i/>
          <w:sz w:val="20"/>
          <w:szCs w:val="20"/>
        </w:rPr>
        <w:t>Eternauta</w:t>
      </w:r>
    </w:p>
    <w:p w:rsidR="0097620B" w:rsidRPr="00901508" w:rsidRDefault="0097620B" w:rsidP="00105241">
      <w:pPr>
        <w:pStyle w:val="Prrafodelista"/>
        <w:tabs>
          <w:tab w:val="left" w:pos="915"/>
        </w:tabs>
        <w:spacing w:after="120"/>
        <w:ind w:left="284"/>
        <w:contextualSpacing w:val="0"/>
        <w:jc w:val="both"/>
        <w:rPr>
          <w:rFonts w:ascii="Arial" w:hAnsi="Arial" w:cs="Arial"/>
        </w:rPr>
      </w:pPr>
    </w:p>
    <w:p w:rsidR="000D6D47" w:rsidRPr="00901508" w:rsidRDefault="000D6D47" w:rsidP="00117A67">
      <w:pPr>
        <w:pStyle w:val="Prrafodelista"/>
        <w:numPr>
          <w:ilvl w:val="2"/>
          <w:numId w:val="4"/>
        </w:numPr>
        <w:spacing w:after="120" w:line="360" w:lineRule="auto"/>
        <w:jc w:val="both"/>
        <w:rPr>
          <w:rFonts w:ascii="Arial" w:hAnsi="Arial" w:cs="Arial"/>
          <w:smallCaps/>
        </w:rPr>
      </w:pPr>
      <w:r w:rsidRPr="00901508">
        <w:rPr>
          <w:rFonts w:ascii="Arial" w:hAnsi="Arial" w:cs="Arial"/>
          <w:smallCaps/>
        </w:rPr>
        <w:t>Fuentes</w:t>
      </w:r>
    </w:p>
    <w:tbl>
      <w:tblPr>
        <w:tblW w:w="6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05"/>
        <w:gridCol w:w="2451"/>
        <w:gridCol w:w="1440"/>
        <w:gridCol w:w="1099"/>
      </w:tblGrid>
      <w:tr w:rsidR="002C5CFF" w:rsidRPr="00901508" w:rsidTr="0097620B">
        <w:trPr>
          <w:trHeight w:val="130"/>
        </w:trPr>
        <w:tc>
          <w:tcPr>
            <w:tcW w:w="0" w:type="auto"/>
          </w:tcPr>
          <w:p w:rsidR="0097620B" w:rsidRPr="00901508" w:rsidRDefault="0097620B" w:rsidP="001A1722">
            <w:pPr>
              <w:spacing w:line="360" w:lineRule="auto"/>
              <w:jc w:val="center"/>
              <w:rPr>
                <w:rFonts w:ascii="Arial" w:hAnsi="Arial" w:cs="Arial"/>
                <w:i/>
                <w:iCs/>
                <w:lang w:val="es-ES"/>
              </w:rPr>
            </w:pPr>
            <w:r w:rsidRPr="00901508">
              <w:rPr>
                <w:rFonts w:ascii="Arial" w:hAnsi="Arial" w:cs="Arial"/>
                <w:i/>
                <w:iCs/>
                <w:lang w:val="es-ES"/>
              </w:rPr>
              <w:t>Autor</w:t>
            </w:r>
          </w:p>
        </w:tc>
        <w:tc>
          <w:tcPr>
            <w:tcW w:w="0" w:type="auto"/>
          </w:tcPr>
          <w:p w:rsidR="0097620B" w:rsidRPr="00901508" w:rsidRDefault="0097620B" w:rsidP="001A1722">
            <w:pPr>
              <w:spacing w:line="360" w:lineRule="auto"/>
              <w:jc w:val="center"/>
              <w:rPr>
                <w:rFonts w:ascii="Arial" w:hAnsi="Arial" w:cs="Arial"/>
                <w:i/>
                <w:iCs/>
                <w:lang w:val="es-ES"/>
              </w:rPr>
            </w:pPr>
            <w:r w:rsidRPr="00901508">
              <w:rPr>
                <w:rFonts w:ascii="Arial" w:hAnsi="Arial" w:cs="Arial"/>
                <w:i/>
                <w:iCs/>
                <w:lang w:val="es-ES"/>
              </w:rPr>
              <w:t>Textos</w:t>
            </w:r>
          </w:p>
        </w:tc>
        <w:tc>
          <w:tcPr>
            <w:tcW w:w="0" w:type="auto"/>
          </w:tcPr>
          <w:p w:rsidR="0097620B" w:rsidRPr="00901508" w:rsidRDefault="0097620B" w:rsidP="00D400F1">
            <w:pPr>
              <w:spacing w:line="360" w:lineRule="auto"/>
              <w:jc w:val="both"/>
              <w:rPr>
                <w:rFonts w:ascii="Arial" w:hAnsi="Arial" w:cs="Arial"/>
                <w:i/>
                <w:iCs/>
                <w:lang w:val="es-ES"/>
              </w:rPr>
            </w:pPr>
            <w:r w:rsidRPr="00901508">
              <w:rPr>
                <w:rFonts w:ascii="Arial" w:hAnsi="Arial" w:cs="Arial"/>
                <w:i/>
                <w:iCs/>
                <w:lang w:val="es-ES"/>
              </w:rPr>
              <w:t>Responsable</w:t>
            </w:r>
          </w:p>
        </w:tc>
        <w:tc>
          <w:tcPr>
            <w:tcW w:w="0" w:type="auto"/>
          </w:tcPr>
          <w:p w:rsidR="0097620B" w:rsidRPr="00901508" w:rsidRDefault="0097620B" w:rsidP="001A1722">
            <w:pPr>
              <w:spacing w:line="360" w:lineRule="auto"/>
              <w:jc w:val="both"/>
              <w:rPr>
                <w:rFonts w:ascii="Arial" w:hAnsi="Arial" w:cs="Arial"/>
                <w:i/>
                <w:iCs/>
                <w:lang w:val="es-ES"/>
              </w:rPr>
            </w:pPr>
            <w:r w:rsidRPr="00901508">
              <w:rPr>
                <w:rFonts w:ascii="Arial" w:hAnsi="Arial" w:cs="Arial"/>
                <w:i/>
                <w:iCs/>
                <w:lang w:val="es-ES"/>
              </w:rPr>
              <w:t>Fechas tentativas</w:t>
            </w:r>
          </w:p>
        </w:tc>
      </w:tr>
      <w:tr w:rsidR="002C5CFF" w:rsidRPr="00901508" w:rsidTr="0097620B">
        <w:trPr>
          <w:trHeight w:val="130"/>
        </w:trPr>
        <w:tc>
          <w:tcPr>
            <w:tcW w:w="0" w:type="auto"/>
          </w:tcPr>
          <w:p w:rsidR="0097620B" w:rsidRPr="00901508" w:rsidRDefault="008F5FDD" w:rsidP="00D400F1">
            <w:pPr>
              <w:spacing w:line="360" w:lineRule="auto"/>
              <w:jc w:val="both"/>
              <w:rPr>
                <w:rFonts w:ascii="Arial" w:hAnsi="Arial" w:cs="Arial"/>
                <w:lang w:val="es-ES"/>
              </w:rPr>
            </w:pPr>
            <w:r w:rsidRPr="00901508">
              <w:rPr>
                <w:rFonts w:ascii="Arial" w:hAnsi="Arial" w:cs="Arial"/>
                <w:lang w:val="es-ES"/>
              </w:rPr>
              <w:t>BODOC, Liliana</w:t>
            </w:r>
          </w:p>
        </w:tc>
        <w:tc>
          <w:tcPr>
            <w:tcW w:w="0" w:type="auto"/>
          </w:tcPr>
          <w:p w:rsidR="008F5FDD" w:rsidRPr="00901508" w:rsidRDefault="008F5FDD" w:rsidP="008F5FDD">
            <w:pPr>
              <w:ind w:left="720"/>
              <w:jc w:val="both"/>
              <w:rPr>
                <w:rFonts w:ascii="Arial" w:hAnsi="Arial" w:cs="Arial"/>
                <w:sz w:val="20"/>
                <w:szCs w:val="20"/>
              </w:rPr>
            </w:pPr>
            <w:r w:rsidRPr="00901508">
              <w:rPr>
                <w:rFonts w:ascii="Arial" w:hAnsi="Arial" w:cs="Arial"/>
                <w:i/>
                <w:sz w:val="20"/>
                <w:szCs w:val="20"/>
              </w:rPr>
              <w:t>Los días del venado</w:t>
            </w:r>
            <w:r w:rsidRPr="00901508">
              <w:rPr>
                <w:rFonts w:ascii="Arial" w:hAnsi="Arial" w:cs="Arial"/>
                <w:sz w:val="20"/>
                <w:szCs w:val="20"/>
              </w:rPr>
              <w:t>. Buenos Aires, Norma, 2000.</w:t>
            </w:r>
          </w:p>
          <w:p w:rsidR="008F5FDD" w:rsidRPr="00901508" w:rsidRDefault="008F5FDD" w:rsidP="008F5FDD">
            <w:pPr>
              <w:ind w:left="720"/>
              <w:jc w:val="both"/>
              <w:rPr>
                <w:rFonts w:ascii="Arial" w:hAnsi="Arial" w:cs="Arial"/>
                <w:sz w:val="20"/>
                <w:szCs w:val="20"/>
              </w:rPr>
            </w:pPr>
            <w:r w:rsidRPr="00901508">
              <w:rPr>
                <w:rFonts w:ascii="Arial" w:hAnsi="Arial" w:cs="Arial"/>
                <w:i/>
                <w:sz w:val="20"/>
                <w:szCs w:val="20"/>
              </w:rPr>
              <w:t>Los días de la sombra</w:t>
            </w:r>
            <w:r w:rsidRPr="00901508">
              <w:rPr>
                <w:rFonts w:ascii="Arial" w:hAnsi="Arial" w:cs="Arial"/>
                <w:sz w:val="20"/>
                <w:szCs w:val="20"/>
              </w:rPr>
              <w:t>. Buenos Aires, Norma, 2002.</w:t>
            </w:r>
          </w:p>
          <w:p w:rsidR="008F5FDD" w:rsidRPr="00901508" w:rsidRDefault="008F5FDD" w:rsidP="008F5FDD">
            <w:pPr>
              <w:ind w:left="720"/>
              <w:jc w:val="both"/>
              <w:rPr>
                <w:rFonts w:ascii="Arial" w:hAnsi="Arial" w:cs="Arial"/>
                <w:sz w:val="20"/>
                <w:szCs w:val="20"/>
              </w:rPr>
            </w:pPr>
            <w:r w:rsidRPr="00901508">
              <w:rPr>
                <w:rFonts w:ascii="Arial" w:hAnsi="Arial" w:cs="Arial"/>
                <w:i/>
                <w:sz w:val="20"/>
                <w:szCs w:val="20"/>
              </w:rPr>
              <w:t>Los días del fuego</w:t>
            </w:r>
            <w:r w:rsidRPr="00901508">
              <w:rPr>
                <w:rFonts w:ascii="Arial" w:hAnsi="Arial" w:cs="Arial"/>
                <w:sz w:val="20"/>
                <w:szCs w:val="20"/>
              </w:rPr>
              <w:t>. Buenos Aires, Norma, 2004.</w:t>
            </w:r>
          </w:p>
          <w:p w:rsidR="008F5FDD" w:rsidRPr="00901508" w:rsidRDefault="008F5FDD" w:rsidP="008F5FDD">
            <w:pPr>
              <w:ind w:left="720"/>
              <w:jc w:val="both"/>
              <w:rPr>
                <w:rFonts w:ascii="Arial" w:hAnsi="Arial" w:cs="Arial"/>
                <w:sz w:val="20"/>
                <w:szCs w:val="20"/>
              </w:rPr>
            </w:pPr>
            <w:r w:rsidRPr="00901508">
              <w:rPr>
                <w:rFonts w:ascii="Arial" w:hAnsi="Arial" w:cs="Arial"/>
                <w:i/>
                <w:sz w:val="20"/>
                <w:szCs w:val="20"/>
              </w:rPr>
              <w:t xml:space="preserve">Oficio de búho. </w:t>
            </w:r>
            <w:r w:rsidRPr="00901508">
              <w:rPr>
                <w:rFonts w:ascii="Arial" w:hAnsi="Arial" w:cs="Arial"/>
                <w:sz w:val="20"/>
                <w:szCs w:val="20"/>
              </w:rPr>
              <w:t>Buenos Aires, Alfaguara, 2012.</w:t>
            </w:r>
          </w:p>
          <w:p w:rsidR="0097620B" w:rsidRPr="00901508" w:rsidRDefault="0097620B" w:rsidP="00D400F1">
            <w:pPr>
              <w:spacing w:line="360" w:lineRule="auto"/>
              <w:jc w:val="both"/>
              <w:rPr>
                <w:rFonts w:ascii="Arial" w:hAnsi="Arial" w:cs="Arial"/>
                <w:lang w:val="es-ES"/>
              </w:rPr>
            </w:pPr>
          </w:p>
        </w:tc>
        <w:tc>
          <w:tcPr>
            <w:tcW w:w="0" w:type="auto"/>
          </w:tcPr>
          <w:p w:rsidR="008F5FDD" w:rsidRPr="00901508" w:rsidRDefault="008F5FDD" w:rsidP="00D400F1">
            <w:pPr>
              <w:spacing w:line="360" w:lineRule="auto"/>
              <w:jc w:val="both"/>
              <w:rPr>
                <w:rFonts w:ascii="Arial" w:hAnsi="Arial" w:cs="Arial"/>
                <w:lang w:val="es-ES"/>
              </w:rPr>
            </w:pPr>
          </w:p>
          <w:p w:rsidR="0097620B" w:rsidRPr="00901508" w:rsidRDefault="008F5FDD" w:rsidP="008F5FDD">
            <w:pPr>
              <w:jc w:val="center"/>
              <w:rPr>
                <w:rFonts w:ascii="Arial" w:hAnsi="Arial" w:cs="Arial"/>
                <w:lang w:val="es-ES"/>
              </w:rPr>
            </w:pPr>
            <w:r w:rsidRPr="00901508">
              <w:rPr>
                <w:rFonts w:ascii="Arial" w:hAnsi="Arial" w:cs="Arial"/>
                <w:lang w:val="es-ES"/>
              </w:rPr>
              <w:t>Prof. Patricia Vallina</w:t>
            </w:r>
          </w:p>
        </w:tc>
        <w:tc>
          <w:tcPr>
            <w:tcW w:w="0" w:type="auto"/>
          </w:tcPr>
          <w:p w:rsidR="0097620B" w:rsidRPr="00901508" w:rsidRDefault="0097620B" w:rsidP="004630EC">
            <w:pPr>
              <w:spacing w:line="360" w:lineRule="auto"/>
              <w:jc w:val="both"/>
              <w:rPr>
                <w:rFonts w:ascii="Arial" w:hAnsi="Arial" w:cs="Arial"/>
                <w:lang w:val="es-ES"/>
              </w:rPr>
            </w:pPr>
          </w:p>
        </w:tc>
      </w:tr>
      <w:tr w:rsidR="002C5CFF" w:rsidRPr="00901508" w:rsidTr="0097620B">
        <w:trPr>
          <w:trHeight w:val="130"/>
        </w:trPr>
        <w:tc>
          <w:tcPr>
            <w:tcW w:w="0" w:type="auto"/>
          </w:tcPr>
          <w:p w:rsidR="002C5CFF" w:rsidRPr="00901508" w:rsidRDefault="002C5CFF" w:rsidP="001A1722">
            <w:pPr>
              <w:jc w:val="both"/>
              <w:rPr>
                <w:rFonts w:ascii="Arial" w:hAnsi="Arial" w:cs="Arial"/>
                <w:lang w:val="es-ES"/>
              </w:rPr>
            </w:pPr>
            <w:r w:rsidRPr="00901508">
              <w:rPr>
                <w:rFonts w:ascii="Arial" w:hAnsi="Arial" w:cs="Arial"/>
                <w:lang w:val="es-ES"/>
              </w:rPr>
              <w:t>BONEMANN, Elsa</w:t>
            </w:r>
          </w:p>
          <w:p w:rsidR="002C5CFF" w:rsidRPr="00901508" w:rsidRDefault="002C5CFF" w:rsidP="002C5CFF">
            <w:pPr>
              <w:rPr>
                <w:rFonts w:ascii="Arial" w:hAnsi="Arial" w:cs="Arial"/>
                <w:lang w:val="es-ES"/>
              </w:rPr>
            </w:pPr>
          </w:p>
          <w:p w:rsidR="002C5CFF" w:rsidRPr="00901508" w:rsidRDefault="002C5CFF" w:rsidP="002C5CFF">
            <w:pPr>
              <w:tabs>
                <w:tab w:val="left" w:pos="180"/>
              </w:tabs>
              <w:rPr>
                <w:rFonts w:ascii="Arial" w:hAnsi="Arial" w:cs="Arial"/>
                <w:lang w:val="es-ES"/>
              </w:rPr>
            </w:pPr>
            <w:r w:rsidRPr="00901508">
              <w:rPr>
                <w:rFonts w:ascii="Arial" w:hAnsi="Arial" w:cs="Arial"/>
                <w:lang w:val="es-ES"/>
              </w:rPr>
              <w:tab/>
              <w:t>MARES, Daniel.</w:t>
            </w:r>
          </w:p>
          <w:p w:rsidR="002C5CFF" w:rsidRPr="00901508" w:rsidRDefault="002C5CFF" w:rsidP="002C5CFF">
            <w:pPr>
              <w:tabs>
                <w:tab w:val="left" w:pos="180"/>
              </w:tabs>
              <w:rPr>
                <w:rFonts w:ascii="Arial" w:hAnsi="Arial" w:cs="Arial"/>
                <w:lang w:val="es-ES"/>
              </w:rPr>
            </w:pPr>
          </w:p>
          <w:p w:rsidR="002C5CFF" w:rsidRPr="00901508" w:rsidRDefault="002C5CFF" w:rsidP="002C5CFF">
            <w:pPr>
              <w:tabs>
                <w:tab w:val="left" w:pos="180"/>
              </w:tabs>
              <w:rPr>
                <w:rFonts w:ascii="Arial" w:hAnsi="Arial" w:cs="Arial"/>
                <w:lang w:val="es-ES"/>
              </w:rPr>
            </w:pPr>
          </w:p>
          <w:p w:rsidR="002C5CFF" w:rsidRPr="00901508" w:rsidRDefault="002C5CFF" w:rsidP="002C5CFF">
            <w:pPr>
              <w:tabs>
                <w:tab w:val="left" w:pos="180"/>
              </w:tabs>
              <w:rPr>
                <w:rFonts w:ascii="Arial" w:hAnsi="Arial" w:cs="Arial"/>
                <w:lang w:val="es-ES"/>
              </w:rPr>
            </w:pPr>
            <w:r w:rsidRPr="00901508">
              <w:rPr>
                <w:rFonts w:ascii="Arial" w:hAnsi="Arial" w:cs="Arial"/>
                <w:lang w:val="es-ES"/>
              </w:rPr>
              <w:t xml:space="preserve">OESTERHELD, H. G. </w:t>
            </w:r>
          </w:p>
        </w:tc>
        <w:tc>
          <w:tcPr>
            <w:tcW w:w="0" w:type="auto"/>
          </w:tcPr>
          <w:p w:rsidR="0097620B" w:rsidRPr="00901508" w:rsidRDefault="002C5CFF" w:rsidP="002C5CFF">
            <w:pPr>
              <w:ind w:left="720"/>
              <w:jc w:val="both"/>
              <w:rPr>
                <w:rFonts w:ascii="Arial" w:hAnsi="Arial" w:cs="Arial"/>
                <w:sz w:val="20"/>
                <w:szCs w:val="20"/>
              </w:rPr>
            </w:pPr>
            <w:r w:rsidRPr="00901508">
              <w:rPr>
                <w:rFonts w:ascii="Arial" w:hAnsi="Arial" w:cs="Arial"/>
                <w:i/>
                <w:sz w:val="20"/>
                <w:szCs w:val="20"/>
              </w:rPr>
              <w:t>Queridos monstruos</w:t>
            </w:r>
            <w:r w:rsidRPr="00901508">
              <w:rPr>
                <w:rFonts w:ascii="Arial" w:hAnsi="Arial" w:cs="Arial"/>
                <w:sz w:val="20"/>
                <w:szCs w:val="20"/>
              </w:rPr>
              <w:t>. Buenos Aires. Alfaguara infantil. 1996.</w:t>
            </w:r>
          </w:p>
          <w:p w:rsidR="002C5CFF" w:rsidRPr="00901508" w:rsidRDefault="002C5CFF" w:rsidP="002C5CFF">
            <w:pPr>
              <w:ind w:left="720"/>
              <w:jc w:val="both"/>
              <w:rPr>
                <w:rFonts w:ascii="Arial" w:hAnsi="Arial" w:cs="Arial"/>
                <w:lang w:val="es-ES"/>
              </w:rPr>
            </w:pPr>
            <w:r w:rsidRPr="00901508">
              <w:rPr>
                <w:rFonts w:ascii="Arial" w:hAnsi="Arial" w:cs="Arial"/>
                <w:i/>
                <w:sz w:val="20"/>
                <w:szCs w:val="20"/>
              </w:rPr>
              <w:t xml:space="preserve">Gómez </w:t>
            </w:r>
            <w:r w:rsidRPr="00901508">
              <w:rPr>
                <w:rFonts w:ascii="Arial" w:hAnsi="Arial" w:cs="Arial"/>
                <w:i/>
                <w:iCs/>
                <w:sz w:val="20"/>
                <w:szCs w:val="20"/>
                <w:shd w:val="clear" w:color="auto" w:fill="FFFFFF"/>
              </w:rPr>
              <w:t>Meseguer y el ogro Santaolaya</w:t>
            </w:r>
            <w:r w:rsidRPr="00901508">
              <w:rPr>
                <w:rFonts w:ascii="Arial" w:hAnsi="Arial" w:cs="Arial"/>
                <w:sz w:val="20"/>
                <w:szCs w:val="20"/>
              </w:rPr>
              <w:t>. Barcelona,Crom, 2002.</w:t>
            </w:r>
          </w:p>
          <w:p w:rsidR="002C5CFF" w:rsidRPr="00901508" w:rsidRDefault="001B1F4A" w:rsidP="002C5CFF">
            <w:pPr>
              <w:ind w:left="720"/>
              <w:jc w:val="both"/>
              <w:rPr>
                <w:rFonts w:ascii="Arial" w:hAnsi="Arial" w:cs="Arial"/>
                <w:lang w:val="es-ES"/>
              </w:rPr>
            </w:pPr>
            <w:r w:rsidRPr="00901508">
              <w:rPr>
                <w:rFonts w:ascii="Arial" w:hAnsi="Arial" w:cs="Arial"/>
                <w:i/>
                <w:sz w:val="20"/>
                <w:szCs w:val="20"/>
              </w:rPr>
              <w:t>El eternauta.</w:t>
            </w:r>
            <w:r w:rsidRPr="00901508">
              <w:rPr>
                <w:rFonts w:ascii="Arial" w:hAnsi="Arial" w:cs="Arial"/>
                <w:sz w:val="20"/>
                <w:szCs w:val="20"/>
              </w:rPr>
              <w:t xml:space="preserve"> Buenos Aires. 2004. Diario Clarín.</w:t>
            </w:r>
          </w:p>
        </w:tc>
        <w:tc>
          <w:tcPr>
            <w:tcW w:w="0" w:type="auto"/>
          </w:tcPr>
          <w:p w:rsidR="0097620B" w:rsidRPr="00901508" w:rsidRDefault="002C5CFF" w:rsidP="002C5CFF">
            <w:pPr>
              <w:spacing w:line="360" w:lineRule="auto"/>
              <w:jc w:val="center"/>
              <w:rPr>
                <w:rFonts w:ascii="Arial" w:hAnsi="Arial" w:cs="Arial"/>
                <w:lang w:val="es-ES"/>
              </w:rPr>
            </w:pPr>
            <w:r w:rsidRPr="00901508">
              <w:rPr>
                <w:rFonts w:ascii="Arial" w:hAnsi="Arial" w:cs="Arial"/>
                <w:lang w:val="es-ES"/>
              </w:rPr>
              <w:t>Prof. Pablo Doti</w:t>
            </w:r>
          </w:p>
          <w:p w:rsidR="002C5CFF" w:rsidRPr="00901508" w:rsidRDefault="002C5CFF" w:rsidP="002C5CFF">
            <w:pPr>
              <w:spacing w:line="360" w:lineRule="auto"/>
              <w:jc w:val="center"/>
              <w:rPr>
                <w:rFonts w:ascii="Arial" w:hAnsi="Arial" w:cs="Arial"/>
                <w:lang w:val="es-ES"/>
              </w:rPr>
            </w:pPr>
          </w:p>
          <w:p w:rsidR="002C5CFF" w:rsidRPr="00901508" w:rsidRDefault="002C5CFF" w:rsidP="002C5CFF">
            <w:pPr>
              <w:spacing w:line="360" w:lineRule="auto"/>
              <w:jc w:val="center"/>
              <w:rPr>
                <w:rFonts w:ascii="Arial" w:hAnsi="Arial" w:cs="Arial"/>
                <w:lang w:val="es-ES"/>
              </w:rPr>
            </w:pPr>
          </w:p>
          <w:p w:rsidR="002C5CFF" w:rsidRPr="00901508" w:rsidRDefault="002C5CFF" w:rsidP="002C5CFF">
            <w:pPr>
              <w:spacing w:line="360" w:lineRule="auto"/>
              <w:jc w:val="center"/>
              <w:rPr>
                <w:rFonts w:ascii="Arial" w:hAnsi="Arial" w:cs="Arial"/>
                <w:lang w:val="es-ES"/>
              </w:rPr>
            </w:pPr>
          </w:p>
        </w:tc>
        <w:tc>
          <w:tcPr>
            <w:tcW w:w="0" w:type="auto"/>
          </w:tcPr>
          <w:p w:rsidR="0097620B" w:rsidRPr="00901508" w:rsidRDefault="0097620B" w:rsidP="00D400F1">
            <w:pPr>
              <w:spacing w:line="360" w:lineRule="auto"/>
              <w:jc w:val="both"/>
              <w:rPr>
                <w:rFonts w:ascii="Arial" w:hAnsi="Arial" w:cs="Arial"/>
                <w:lang w:val="es-ES"/>
              </w:rPr>
            </w:pPr>
          </w:p>
        </w:tc>
      </w:tr>
    </w:tbl>
    <w:p w:rsidR="000D6D47" w:rsidRPr="00901508" w:rsidRDefault="000D6D47" w:rsidP="00576EA4">
      <w:pPr>
        <w:spacing w:before="120" w:after="240"/>
        <w:ind w:left="703"/>
        <w:jc w:val="both"/>
        <w:rPr>
          <w:rFonts w:ascii="Arial" w:hAnsi="Arial" w:cs="Arial"/>
        </w:rPr>
      </w:pPr>
      <w:r w:rsidRPr="00901508">
        <w:rPr>
          <w:rFonts w:ascii="Arial" w:hAnsi="Arial" w:cs="Arial"/>
        </w:rPr>
        <w:t>Nota: La lectura de las fuentes primarias debe ser previa a las fechas indicadas, para un mejor aprovechamiento y participación en el momento del análisis y de lavaloración de cada tema.</w:t>
      </w:r>
    </w:p>
    <w:p w:rsidR="000D6D47" w:rsidRPr="00901508" w:rsidRDefault="00576EA4" w:rsidP="00117A67">
      <w:pPr>
        <w:pStyle w:val="Prrafodelista"/>
        <w:numPr>
          <w:ilvl w:val="0"/>
          <w:numId w:val="4"/>
        </w:numPr>
        <w:jc w:val="both"/>
        <w:rPr>
          <w:rFonts w:ascii="Arial" w:hAnsi="Arial" w:cs="Arial"/>
        </w:rPr>
      </w:pPr>
      <w:r w:rsidRPr="00901508">
        <w:rPr>
          <w:rFonts w:ascii="Arial" w:hAnsi="Arial" w:cs="Arial"/>
          <w:b/>
        </w:rPr>
        <w:lastRenderedPageBreak/>
        <w:t>Propuesta metodológica</w:t>
      </w:r>
    </w:p>
    <w:p w:rsidR="0097620B" w:rsidRPr="00901508" w:rsidRDefault="00DA352E" w:rsidP="008A1F70">
      <w:pPr>
        <w:jc w:val="both"/>
        <w:rPr>
          <w:rFonts w:ascii="Arial" w:hAnsi="Arial" w:cs="Arial"/>
        </w:rPr>
      </w:pPr>
      <w:r w:rsidRPr="00901508">
        <w:rPr>
          <w:rFonts w:ascii="Arial" w:hAnsi="Arial" w:cs="Arial"/>
        </w:rPr>
        <w:t xml:space="preserve">TEÓRICO-PRÁCTICA. </w:t>
      </w:r>
    </w:p>
    <w:p w:rsidR="000D6D47" w:rsidRPr="00901508" w:rsidRDefault="000D6D47" w:rsidP="008A1F70">
      <w:pPr>
        <w:jc w:val="both"/>
        <w:rPr>
          <w:rFonts w:ascii="Arial" w:hAnsi="Arial" w:cs="Arial"/>
        </w:rPr>
      </w:pPr>
      <w:r w:rsidRPr="00901508">
        <w:rPr>
          <w:rFonts w:ascii="Arial" w:hAnsi="Arial" w:cs="Arial"/>
        </w:rPr>
        <w:t xml:space="preserve">Los </w:t>
      </w:r>
      <w:r w:rsidR="00F61A8C" w:rsidRPr="00901508">
        <w:rPr>
          <w:rFonts w:ascii="Arial" w:hAnsi="Arial" w:cs="Arial"/>
        </w:rPr>
        <w:t>licenciandos</w:t>
      </w:r>
      <w:r w:rsidRPr="00901508">
        <w:rPr>
          <w:rFonts w:ascii="Arial" w:hAnsi="Arial" w:cs="Arial"/>
        </w:rPr>
        <w:t xml:space="preserve"> cuentan con </w:t>
      </w:r>
      <w:r w:rsidR="00F61A8C" w:rsidRPr="00901508">
        <w:rPr>
          <w:rFonts w:ascii="Arial" w:hAnsi="Arial" w:cs="Arial"/>
        </w:rPr>
        <w:t>(</w:t>
      </w:r>
      <w:r w:rsidRPr="00901508">
        <w:rPr>
          <w:rFonts w:ascii="Arial" w:hAnsi="Arial" w:cs="Arial"/>
        </w:rPr>
        <w:t>fascículos</w:t>
      </w:r>
      <w:r w:rsidR="00F61A8C" w:rsidRPr="00901508">
        <w:rPr>
          <w:rFonts w:ascii="Arial" w:hAnsi="Arial" w:cs="Arial"/>
        </w:rPr>
        <w:t>/documentos/)</w:t>
      </w:r>
      <w:r w:rsidRPr="00901508">
        <w:rPr>
          <w:rFonts w:ascii="Arial" w:hAnsi="Arial" w:cs="Arial"/>
        </w:rPr>
        <w:t xml:space="preserve"> especialmente elaborados por </w:t>
      </w:r>
      <w:r w:rsidR="006919B0" w:rsidRPr="00901508">
        <w:rPr>
          <w:rFonts w:ascii="Arial" w:hAnsi="Arial" w:cs="Arial"/>
        </w:rPr>
        <w:t>el dúo pedagógico</w:t>
      </w:r>
      <w:r w:rsidRPr="00901508">
        <w:rPr>
          <w:rFonts w:ascii="Arial" w:hAnsi="Arial" w:cs="Arial"/>
        </w:rPr>
        <w:t>, sobre los aspectos que se detallan:</w:t>
      </w:r>
      <w:r w:rsidR="00DA352E" w:rsidRPr="00901508">
        <w:rPr>
          <w:rFonts w:ascii="Arial" w:hAnsi="Arial" w:cs="Arial"/>
        </w:rPr>
        <w:t xml:space="preserve"> Teorías sociológicas de la Literatura, Teoría de los Polisistemas, Narratología, </w:t>
      </w:r>
      <w:r w:rsidRPr="00901508">
        <w:rPr>
          <w:rFonts w:ascii="Arial" w:hAnsi="Arial" w:cs="Arial"/>
        </w:rPr>
        <w:t xml:space="preserve"> </w:t>
      </w:r>
    </w:p>
    <w:p w:rsidR="000D6D47" w:rsidRPr="00901508" w:rsidRDefault="003B5704" w:rsidP="0097620B">
      <w:pPr>
        <w:spacing w:after="120"/>
        <w:ind w:left="709" w:hanging="709"/>
        <w:jc w:val="both"/>
        <w:rPr>
          <w:rFonts w:ascii="Arial" w:hAnsi="Arial" w:cs="Arial"/>
        </w:rPr>
      </w:pPr>
      <w:r w:rsidRPr="00901508">
        <w:rPr>
          <w:rFonts w:ascii="Arial" w:hAnsi="Arial" w:cs="Arial"/>
        </w:rPr>
        <w:t xml:space="preserve">1º) </w:t>
      </w:r>
      <w:r w:rsidRPr="00901508">
        <w:rPr>
          <w:rFonts w:ascii="Arial" w:hAnsi="Arial" w:cs="Arial"/>
        </w:rPr>
        <w:tab/>
      </w:r>
    </w:p>
    <w:p w:rsidR="005B3B63" w:rsidRPr="00901508" w:rsidRDefault="000D6D47" w:rsidP="008A1F70">
      <w:pPr>
        <w:jc w:val="both"/>
        <w:rPr>
          <w:rFonts w:ascii="Arial" w:hAnsi="Arial" w:cs="Arial"/>
        </w:rPr>
      </w:pPr>
      <w:r w:rsidRPr="00901508">
        <w:rPr>
          <w:rFonts w:ascii="Arial" w:hAnsi="Arial" w:cs="Arial"/>
        </w:rPr>
        <w:t xml:space="preserve">Además, según la normativa vigente, se accederá a la difusión e intercambio de materiales, novedades y recursos útiles para el estudio mediante la plataforma educativa </w:t>
      </w:r>
      <w:r w:rsidR="005B3B63" w:rsidRPr="00901508">
        <w:rPr>
          <w:rFonts w:ascii="Arial" w:hAnsi="Arial" w:cs="Arial"/>
          <w:i/>
        </w:rPr>
        <w:t xml:space="preserve">Moodle </w:t>
      </w:r>
      <w:r w:rsidR="005B3B63" w:rsidRPr="00901508">
        <w:rPr>
          <w:rFonts w:ascii="Arial" w:hAnsi="Arial" w:cs="Arial"/>
        </w:rPr>
        <w:t xml:space="preserve">y el blog thedaytheworldfriedmybrain.blogspot.com </w:t>
      </w:r>
    </w:p>
    <w:p w:rsidR="000D6D47" w:rsidRPr="00901508" w:rsidRDefault="000D6D47" w:rsidP="00B34EC1">
      <w:pPr>
        <w:spacing w:after="240"/>
        <w:jc w:val="both"/>
        <w:rPr>
          <w:rFonts w:ascii="Arial" w:hAnsi="Arial" w:cs="Arial"/>
        </w:rPr>
      </w:pPr>
    </w:p>
    <w:p w:rsidR="000D6D47" w:rsidRPr="00901508" w:rsidRDefault="00576EA4" w:rsidP="00117A67">
      <w:pPr>
        <w:pStyle w:val="Prrafodelista"/>
        <w:numPr>
          <w:ilvl w:val="0"/>
          <w:numId w:val="4"/>
        </w:numPr>
        <w:ind w:left="1077" w:hanging="357"/>
        <w:contextualSpacing w:val="0"/>
        <w:jc w:val="both"/>
        <w:rPr>
          <w:rFonts w:ascii="Arial" w:hAnsi="Arial" w:cs="Arial"/>
        </w:rPr>
      </w:pPr>
      <w:r w:rsidRPr="00901508">
        <w:rPr>
          <w:rFonts w:ascii="Arial" w:hAnsi="Arial" w:cs="Arial"/>
          <w:b/>
        </w:rPr>
        <w:t>Propuesta de evaluación</w:t>
      </w:r>
    </w:p>
    <w:p w:rsidR="00C670DC" w:rsidRPr="00901508" w:rsidRDefault="00C670DC" w:rsidP="00C670DC">
      <w:pPr>
        <w:pStyle w:val="Textocomentario"/>
        <w:ind w:left="644"/>
        <w:rPr>
          <w:rFonts w:ascii="Arial" w:hAnsi="Arial" w:cs="Arial"/>
        </w:rPr>
      </w:pPr>
      <w:r w:rsidRPr="00901508">
        <w:rPr>
          <w:rFonts w:ascii="Arial" w:hAnsi="Arial" w:cs="Arial"/>
        </w:rPr>
        <w:t>Comprende la aprobación de la ejercitación prevista en los trabajos prácticos y las lecturas obligatorias.</w:t>
      </w:r>
    </w:p>
    <w:p w:rsidR="00C670DC" w:rsidRPr="00901508" w:rsidRDefault="00C670DC" w:rsidP="00C670DC">
      <w:pPr>
        <w:pStyle w:val="Textocomentario"/>
        <w:ind w:left="644"/>
        <w:rPr>
          <w:rFonts w:ascii="Arial" w:hAnsi="Arial" w:cs="Arial"/>
        </w:rPr>
      </w:pPr>
    </w:p>
    <w:p w:rsidR="00C670DC" w:rsidRPr="00901508" w:rsidRDefault="00C670DC" w:rsidP="00117A67">
      <w:pPr>
        <w:pStyle w:val="Textocomentario"/>
        <w:numPr>
          <w:ilvl w:val="0"/>
          <w:numId w:val="4"/>
        </w:numPr>
        <w:rPr>
          <w:rFonts w:ascii="Arial" w:hAnsi="Arial" w:cs="Arial"/>
          <w:b/>
          <w:sz w:val="22"/>
          <w:szCs w:val="22"/>
        </w:rPr>
      </w:pPr>
      <w:r w:rsidRPr="00901508">
        <w:rPr>
          <w:rFonts w:ascii="Arial" w:hAnsi="Arial" w:cs="Arial"/>
          <w:b/>
          <w:sz w:val="22"/>
          <w:szCs w:val="22"/>
        </w:rPr>
        <w:t>CONDICIONES DE REGULARIDAD</w:t>
      </w:r>
    </w:p>
    <w:p w:rsidR="00C670DC" w:rsidRPr="00901508" w:rsidRDefault="00C670DC" w:rsidP="00C670DC">
      <w:pPr>
        <w:pStyle w:val="Textocomentario"/>
        <w:rPr>
          <w:rFonts w:ascii="Arial" w:hAnsi="Arial" w:cs="Arial"/>
        </w:rPr>
      </w:pPr>
      <w:r w:rsidRPr="00901508">
        <w:rPr>
          <w:rFonts w:ascii="Arial" w:hAnsi="Arial" w:cs="Arial"/>
        </w:rPr>
        <w:t>Asistencia al 75 % de las clases de cada profesor.</w:t>
      </w:r>
    </w:p>
    <w:p w:rsidR="00C670DC" w:rsidRPr="00901508" w:rsidRDefault="00C670DC" w:rsidP="00C670DC">
      <w:pPr>
        <w:pStyle w:val="Textocomentario"/>
        <w:rPr>
          <w:rFonts w:ascii="Arial" w:hAnsi="Arial" w:cs="Arial"/>
        </w:rPr>
      </w:pPr>
      <w:r w:rsidRPr="00901508">
        <w:rPr>
          <w:rFonts w:ascii="Arial" w:hAnsi="Arial" w:cs="Arial"/>
        </w:rPr>
        <w:t>Aprobación de los cuatro trabajos prácticos solicitados con sus posibles recuperatorios.</w:t>
      </w:r>
    </w:p>
    <w:p w:rsidR="00C670DC" w:rsidRPr="00901508" w:rsidRDefault="00C670DC" w:rsidP="00C670DC">
      <w:pPr>
        <w:pStyle w:val="Textocomentario"/>
        <w:rPr>
          <w:rFonts w:ascii="Arial" w:hAnsi="Arial" w:cs="Arial"/>
        </w:rPr>
      </w:pPr>
      <w:r w:rsidRPr="00901508">
        <w:rPr>
          <w:rFonts w:ascii="Arial" w:hAnsi="Arial" w:cs="Arial"/>
        </w:rPr>
        <w:t xml:space="preserve">Nota: Logrado el porcentaje de asistencia y de aprobación de trabajos prácticos, el licenciando podrá rendir el examen final oral. En esta instancia preparará un tema supervisado por un profesor, cuya exposición será de 10’. </w:t>
      </w:r>
    </w:p>
    <w:p w:rsidR="00C670DC" w:rsidRPr="00901508" w:rsidRDefault="00C670DC" w:rsidP="00BF23E7">
      <w:pPr>
        <w:jc w:val="both"/>
        <w:rPr>
          <w:rFonts w:ascii="Arial" w:hAnsi="Arial" w:cs="Arial"/>
        </w:rPr>
      </w:pPr>
    </w:p>
    <w:p w:rsidR="000D6D47" w:rsidRPr="00901508" w:rsidRDefault="00BF23E7" w:rsidP="00BF23E7">
      <w:pPr>
        <w:jc w:val="both"/>
        <w:rPr>
          <w:rFonts w:ascii="Arial" w:hAnsi="Arial" w:cs="Arial"/>
        </w:rPr>
      </w:pPr>
      <w:r w:rsidRPr="00901508">
        <w:rPr>
          <w:rStyle w:val="Refdecomentario"/>
          <w:rFonts w:ascii="Arial" w:hAnsi="Arial" w:cs="Arial"/>
        </w:rPr>
        <w:commentReference w:id="0"/>
      </w:r>
    </w:p>
    <w:p w:rsidR="000D6D47" w:rsidRPr="00901508" w:rsidRDefault="000D6D47" w:rsidP="003335FD">
      <w:pPr>
        <w:jc w:val="both"/>
        <w:rPr>
          <w:rFonts w:ascii="Arial" w:hAnsi="Arial" w:cs="Arial"/>
        </w:rPr>
      </w:pPr>
      <w:r w:rsidRPr="00901508">
        <w:rPr>
          <w:rFonts w:ascii="Arial" w:hAnsi="Arial" w:cs="Arial"/>
        </w:rPr>
        <w:t>•</w:t>
      </w:r>
      <w:r w:rsidRPr="00901508">
        <w:rPr>
          <w:rFonts w:ascii="Arial" w:hAnsi="Arial" w:cs="Arial"/>
        </w:rPr>
        <w:tab/>
      </w:r>
      <w:r w:rsidR="0097620B" w:rsidRPr="00901508">
        <w:rPr>
          <w:rFonts w:ascii="Arial" w:hAnsi="Arial" w:cs="Arial"/>
        </w:rPr>
        <w:t xml:space="preserve">trabajos </w:t>
      </w:r>
      <w:r w:rsidR="0097620B" w:rsidRPr="00901508">
        <w:rPr>
          <w:rStyle w:val="Refdecomentario"/>
          <w:rFonts w:ascii="Arial" w:hAnsi="Arial" w:cs="Arial"/>
        </w:rPr>
        <w:commentReference w:id="1"/>
      </w:r>
      <w:r w:rsidR="00C670DC" w:rsidRPr="00901508">
        <w:rPr>
          <w:rFonts w:ascii="Arial" w:hAnsi="Arial" w:cs="Arial"/>
        </w:rPr>
        <w:t xml:space="preserve">prácticos: </w:t>
      </w:r>
    </w:p>
    <w:p w:rsidR="00C670DC" w:rsidRPr="00901508" w:rsidRDefault="00C670DC" w:rsidP="003335FD">
      <w:pPr>
        <w:jc w:val="both"/>
        <w:rPr>
          <w:rFonts w:ascii="Arial" w:hAnsi="Arial" w:cs="Arial"/>
        </w:rPr>
      </w:pPr>
    </w:p>
    <w:tbl>
      <w:tblPr>
        <w:tblStyle w:val="Tablaconcuadrcula"/>
        <w:tblW w:w="0" w:type="auto"/>
        <w:tblLook w:val="04A0"/>
      </w:tblPr>
      <w:tblGrid>
        <w:gridCol w:w="463"/>
        <w:gridCol w:w="889"/>
        <w:gridCol w:w="1941"/>
      </w:tblGrid>
      <w:tr w:rsidR="003335FD" w:rsidRPr="00901508" w:rsidTr="003335FD">
        <w:tc>
          <w:tcPr>
            <w:tcW w:w="0" w:type="auto"/>
          </w:tcPr>
          <w:p w:rsidR="003335FD" w:rsidRPr="00901508" w:rsidRDefault="00DE2A66" w:rsidP="003335FD">
            <w:pPr>
              <w:jc w:val="both"/>
              <w:rPr>
                <w:rFonts w:ascii="Arial" w:hAnsi="Arial" w:cs="Arial"/>
              </w:rPr>
            </w:pPr>
            <w:r w:rsidRPr="00901508">
              <w:rPr>
                <w:rFonts w:ascii="Arial" w:hAnsi="Arial" w:cs="Arial"/>
              </w:rPr>
              <w:t>N°</w:t>
            </w:r>
          </w:p>
        </w:tc>
        <w:tc>
          <w:tcPr>
            <w:tcW w:w="0" w:type="auto"/>
          </w:tcPr>
          <w:p w:rsidR="003335FD" w:rsidRPr="00901508" w:rsidRDefault="00DE2A66" w:rsidP="003335FD">
            <w:pPr>
              <w:jc w:val="both"/>
              <w:rPr>
                <w:rFonts w:ascii="Arial" w:hAnsi="Arial" w:cs="Arial"/>
              </w:rPr>
            </w:pPr>
            <w:r w:rsidRPr="00901508">
              <w:rPr>
                <w:rFonts w:ascii="Arial" w:hAnsi="Arial" w:cs="Arial"/>
              </w:rPr>
              <w:t>Temas</w:t>
            </w:r>
          </w:p>
        </w:tc>
        <w:tc>
          <w:tcPr>
            <w:tcW w:w="0" w:type="auto"/>
          </w:tcPr>
          <w:p w:rsidR="003335FD" w:rsidRPr="00901508" w:rsidRDefault="00DE2A66" w:rsidP="003335FD">
            <w:pPr>
              <w:jc w:val="both"/>
              <w:rPr>
                <w:rFonts w:ascii="Arial" w:hAnsi="Arial" w:cs="Arial"/>
              </w:rPr>
            </w:pPr>
            <w:r w:rsidRPr="00901508">
              <w:rPr>
                <w:rFonts w:ascii="Arial" w:hAnsi="Arial" w:cs="Arial"/>
              </w:rPr>
              <w:t>Fechas tentativas</w:t>
            </w:r>
          </w:p>
        </w:tc>
      </w:tr>
      <w:tr w:rsidR="003335FD" w:rsidRPr="00901508" w:rsidTr="003335FD">
        <w:tc>
          <w:tcPr>
            <w:tcW w:w="0" w:type="auto"/>
          </w:tcPr>
          <w:p w:rsidR="003335FD" w:rsidRPr="00901508" w:rsidRDefault="00DE2A66" w:rsidP="003335FD">
            <w:pPr>
              <w:jc w:val="both"/>
              <w:rPr>
                <w:rFonts w:ascii="Arial" w:hAnsi="Arial" w:cs="Arial"/>
              </w:rPr>
            </w:pPr>
            <w:r w:rsidRPr="00901508">
              <w:rPr>
                <w:rFonts w:ascii="Arial" w:hAnsi="Arial" w:cs="Arial"/>
              </w:rPr>
              <w:t>1</w:t>
            </w:r>
          </w:p>
        </w:tc>
        <w:tc>
          <w:tcPr>
            <w:tcW w:w="0" w:type="auto"/>
          </w:tcPr>
          <w:p w:rsidR="003335FD" w:rsidRPr="00901508" w:rsidRDefault="003335FD" w:rsidP="003335FD">
            <w:pPr>
              <w:jc w:val="both"/>
              <w:rPr>
                <w:rFonts w:ascii="Arial" w:hAnsi="Arial" w:cs="Arial"/>
              </w:rPr>
            </w:pPr>
          </w:p>
        </w:tc>
        <w:tc>
          <w:tcPr>
            <w:tcW w:w="0" w:type="auto"/>
          </w:tcPr>
          <w:p w:rsidR="003335FD" w:rsidRPr="00901508" w:rsidRDefault="003335FD" w:rsidP="003E4F32">
            <w:pPr>
              <w:jc w:val="both"/>
              <w:rPr>
                <w:rFonts w:ascii="Arial" w:hAnsi="Arial" w:cs="Arial"/>
              </w:rPr>
            </w:pPr>
          </w:p>
        </w:tc>
      </w:tr>
      <w:tr w:rsidR="003335FD" w:rsidRPr="00901508" w:rsidTr="003335FD">
        <w:tc>
          <w:tcPr>
            <w:tcW w:w="0" w:type="auto"/>
          </w:tcPr>
          <w:p w:rsidR="003335FD" w:rsidRPr="00901508" w:rsidRDefault="00DE2A66" w:rsidP="003335FD">
            <w:pPr>
              <w:jc w:val="both"/>
              <w:rPr>
                <w:rFonts w:ascii="Arial" w:hAnsi="Arial" w:cs="Arial"/>
              </w:rPr>
            </w:pPr>
            <w:r w:rsidRPr="00901508">
              <w:rPr>
                <w:rFonts w:ascii="Arial" w:hAnsi="Arial" w:cs="Arial"/>
              </w:rPr>
              <w:t>2</w:t>
            </w:r>
          </w:p>
        </w:tc>
        <w:tc>
          <w:tcPr>
            <w:tcW w:w="0" w:type="auto"/>
          </w:tcPr>
          <w:p w:rsidR="003335FD" w:rsidRPr="00901508" w:rsidRDefault="003335FD" w:rsidP="001A1722">
            <w:pPr>
              <w:jc w:val="both"/>
              <w:rPr>
                <w:rFonts w:ascii="Arial" w:hAnsi="Arial" w:cs="Arial"/>
              </w:rPr>
            </w:pPr>
          </w:p>
        </w:tc>
        <w:tc>
          <w:tcPr>
            <w:tcW w:w="0" w:type="auto"/>
          </w:tcPr>
          <w:p w:rsidR="003335FD" w:rsidRPr="00901508" w:rsidRDefault="003335FD" w:rsidP="0080070A">
            <w:pPr>
              <w:jc w:val="both"/>
              <w:rPr>
                <w:rFonts w:ascii="Arial" w:hAnsi="Arial" w:cs="Arial"/>
              </w:rPr>
            </w:pPr>
          </w:p>
        </w:tc>
      </w:tr>
      <w:tr w:rsidR="003335FD" w:rsidRPr="00901508" w:rsidTr="003335FD">
        <w:tc>
          <w:tcPr>
            <w:tcW w:w="0" w:type="auto"/>
          </w:tcPr>
          <w:p w:rsidR="003335FD" w:rsidRPr="00901508" w:rsidRDefault="00DE2A66" w:rsidP="003335FD">
            <w:pPr>
              <w:jc w:val="both"/>
              <w:rPr>
                <w:rFonts w:ascii="Arial" w:hAnsi="Arial" w:cs="Arial"/>
              </w:rPr>
            </w:pPr>
            <w:r w:rsidRPr="00901508">
              <w:rPr>
                <w:rFonts w:ascii="Arial" w:hAnsi="Arial" w:cs="Arial"/>
              </w:rPr>
              <w:t>3</w:t>
            </w:r>
          </w:p>
        </w:tc>
        <w:tc>
          <w:tcPr>
            <w:tcW w:w="0" w:type="auto"/>
          </w:tcPr>
          <w:p w:rsidR="003335FD" w:rsidRPr="00901508" w:rsidRDefault="003335FD" w:rsidP="00A57EE6">
            <w:pPr>
              <w:jc w:val="both"/>
              <w:rPr>
                <w:rFonts w:ascii="Arial" w:hAnsi="Arial" w:cs="Arial"/>
              </w:rPr>
            </w:pPr>
          </w:p>
        </w:tc>
        <w:tc>
          <w:tcPr>
            <w:tcW w:w="0" w:type="auto"/>
          </w:tcPr>
          <w:p w:rsidR="003335FD" w:rsidRPr="00901508" w:rsidRDefault="003335FD" w:rsidP="0080070A">
            <w:pPr>
              <w:jc w:val="both"/>
              <w:rPr>
                <w:rFonts w:ascii="Arial" w:hAnsi="Arial" w:cs="Arial"/>
              </w:rPr>
            </w:pPr>
          </w:p>
        </w:tc>
      </w:tr>
    </w:tbl>
    <w:p w:rsidR="000A0587" w:rsidRPr="00901508" w:rsidRDefault="000A0587" w:rsidP="00A33CE2">
      <w:pPr>
        <w:spacing w:after="120"/>
        <w:jc w:val="both"/>
        <w:rPr>
          <w:rFonts w:ascii="Arial" w:hAnsi="Arial" w:cs="Arial"/>
        </w:rPr>
      </w:pPr>
    </w:p>
    <w:p w:rsidR="000D6D47" w:rsidRPr="00901508" w:rsidRDefault="000D6D47" w:rsidP="00A33CE2">
      <w:pPr>
        <w:spacing w:after="120"/>
        <w:jc w:val="both"/>
        <w:rPr>
          <w:rFonts w:ascii="Arial" w:hAnsi="Arial" w:cs="Arial"/>
        </w:rPr>
      </w:pPr>
      <w:r w:rsidRPr="00901508">
        <w:rPr>
          <w:rFonts w:ascii="Arial" w:hAnsi="Arial" w:cs="Arial"/>
        </w:rPr>
        <w:t>C</w:t>
      </w:r>
      <w:r w:rsidR="00C361DD" w:rsidRPr="00901508">
        <w:rPr>
          <w:rFonts w:ascii="Arial" w:hAnsi="Arial" w:cs="Arial"/>
        </w:rPr>
        <w:t>ondición de regularidad</w:t>
      </w:r>
    </w:p>
    <w:p w:rsidR="000D6D47" w:rsidRPr="00901508" w:rsidRDefault="000D6D47" w:rsidP="004C6562">
      <w:pPr>
        <w:spacing w:after="120"/>
        <w:ind w:firstLine="708"/>
        <w:jc w:val="both"/>
        <w:rPr>
          <w:rFonts w:ascii="Arial" w:hAnsi="Arial" w:cs="Arial"/>
        </w:rPr>
      </w:pPr>
      <w:r w:rsidRPr="00901508">
        <w:rPr>
          <w:rFonts w:ascii="Arial" w:hAnsi="Arial" w:cs="Arial"/>
        </w:rPr>
        <w:t>-Condición regular. Supone:</w:t>
      </w:r>
    </w:p>
    <w:p w:rsidR="000A0587" w:rsidRPr="00901508" w:rsidRDefault="000A0587" w:rsidP="00117A67">
      <w:pPr>
        <w:pStyle w:val="Prrafodelista"/>
        <w:numPr>
          <w:ilvl w:val="0"/>
          <w:numId w:val="5"/>
        </w:numPr>
        <w:spacing w:after="120"/>
        <w:jc w:val="both"/>
        <w:rPr>
          <w:rFonts w:ascii="Arial" w:hAnsi="Arial" w:cs="Arial"/>
        </w:rPr>
      </w:pPr>
      <w:r w:rsidRPr="00901508">
        <w:rPr>
          <w:rStyle w:val="Refdecomentario"/>
          <w:rFonts w:ascii="Arial" w:hAnsi="Arial" w:cs="Arial"/>
        </w:rPr>
        <w:commentReference w:id="2"/>
      </w:r>
      <w:r w:rsidR="00220F12" w:rsidRPr="00901508">
        <w:rPr>
          <w:rFonts w:ascii="Arial" w:hAnsi="Arial" w:cs="Arial"/>
        </w:rPr>
        <w:t xml:space="preserve">75 % </w:t>
      </w:r>
      <w:r w:rsidRPr="00901508">
        <w:rPr>
          <w:rFonts w:ascii="Arial" w:hAnsi="Arial" w:cs="Arial"/>
        </w:rPr>
        <w:t>de asistencia</w:t>
      </w:r>
      <w:r w:rsidR="00220F12" w:rsidRPr="00901508">
        <w:rPr>
          <w:rFonts w:ascii="Arial" w:hAnsi="Arial" w:cs="Arial"/>
        </w:rPr>
        <w:t xml:space="preserve"> a las clases presenciales</w:t>
      </w:r>
    </w:p>
    <w:p w:rsidR="000D6D47" w:rsidRPr="00901508" w:rsidRDefault="000A0587" w:rsidP="00117A67">
      <w:pPr>
        <w:pStyle w:val="Prrafodelista"/>
        <w:numPr>
          <w:ilvl w:val="0"/>
          <w:numId w:val="5"/>
        </w:numPr>
        <w:spacing w:after="120"/>
        <w:jc w:val="both"/>
        <w:rPr>
          <w:rFonts w:ascii="Arial" w:hAnsi="Arial" w:cs="Arial"/>
        </w:rPr>
      </w:pPr>
      <w:r w:rsidRPr="00901508">
        <w:rPr>
          <w:rFonts w:ascii="Arial" w:hAnsi="Arial" w:cs="Arial"/>
        </w:rPr>
        <w:t>Aprobación de</w:t>
      </w:r>
      <w:r w:rsidR="00220F12" w:rsidRPr="00901508">
        <w:rPr>
          <w:rFonts w:ascii="Arial" w:hAnsi="Arial" w:cs="Arial"/>
        </w:rPr>
        <w:t xml:space="preserve"> los</w:t>
      </w:r>
      <w:r w:rsidRPr="00901508">
        <w:rPr>
          <w:rFonts w:ascii="Arial" w:hAnsi="Arial" w:cs="Arial"/>
        </w:rPr>
        <w:t xml:space="preserve"> </w:t>
      </w:r>
      <w:r w:rsidR="00220F12" w:rsidRPr="00901508">
        <w:rPr>
          <w:rFonts w:ascii="Arial" w:hAnsi="Arial" w:cs="Arial"/>
        </w:rPr>
        <w:t>trabajos</w:t>
      </w:r>
      <w:r w:rsidRPr="00901508">
        <w:rPr>
          <w:rStyle w:val="Refdecomentario"/>
          <w:rFonts w:ascii="Arial" w:hAnsi="Arial" w:cs="Arial"/>
        </w:rPr>
        <w:commentReference w:id="3"/>
      </w:r>
      <w:r w:rsidR="00220F12" w:rsidRPr="00901508">
        <w:rPr>
          <w:rFonts w:ascii="Arial" w:hAnsi="Arial" w:cs="Arial"/>
        </w:rPr>
        <w:t xml:space="preserve"> prácticos y el parcial. </w:t>
      </w:r>
      <w:r w:rsidR="000D6D47" w:rsidRPr="00901508">
        <w:rPr>
          <w:rFonts w:ascii="Arial" w:hAnsi="Arial" w:cs="Arial"/>
        </w:rPr>
        <w:t xml:space="preserve"> </w:t>
      </w:r>
    </w:p>
    <w:p w:rsidR="00BF23E7" w:rsidRPr="00901508" w:rsidRDefault="00BF23E7" w:rsidP="00BF23E7">
      <w:pPr>
        <w:pStyle w:val="Prrafodelista"/>
        <w:spacing w:after="120"/>
        <w:jc w:val="both"/>
        <w:rPr>
          <w:rFonts w:ascii="Arial" w:hAnsi="Arial" w:cs="Arial"/>
        </w:rPr>
      </w:pPr>
    </w:p>
    <w:p w:rsidR="00BF23E7" w:rsidRPr="00901508" w:rsidRDefault="00BF23E7" w:rsidP="00BF23E7">
      <w:pPr>
        <w:spacing w:after="120"/>
        <w:ind w:firstLine="708"/>
        <w:jc w:val="both"/>
        <w:rPr>
          <w:rFonts w:ascii="Arial" w:hAnsi="Arial" w:cs="Arial"/>
          <w:lang w:val="es-ES_tradnl"/>
        </w:rPr>
      </w:pPr>
      <w:r w:rsidRPr="00901508">
        <w:rPr>
          <w:rFonts w:ascii="Arial" w:hAnsi="Arial" w:cs="Arial"/>
          <w:lang w:val="es-ES_tradnl"/>
        </w:rPr>
        <w:t>Trabajos prácticos obligatorios y áulicos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118"/>
        <w:gridCol w:w="2784"/>
        <w:gridCol w:w="1275"/>
      </w:tblGrid>
      <w:tr w:rsidR="00BF23E7" w:rsidRPr="00901508" w:rsidTr="00BF23E7">
        <w:tc>
          <w:tcPr>
            <w:tcW w:w="2093" w:type="dxa"/>
            <w:tcBorders>
              <w:top w:val="single" w:sz="4" w:space="0" w:color="auto"/>
              <w:left w:val="single" w:sz="4" w:space="0" w:color="auto"/>
              <w:bottom w:val="single" w:sz="4" w:space="0" w:color="auto"/>
              <w:right w:val="single" w:sz="4" w:space="0" w:color="auto"/>
            </w:tcBorders>
            <w:hideMark/>
          </w:tcPr>
          <w:p w:rsidR="00BF23E7" w:rsidRPr="00901508" w:rsidRDefault="00BF23E7" w:rsidP="00BF23E7">
            <w:pPr>
              <w:spacing w:after="120"/>
              <w:ind w:firstLine="708"/>
              <w:jc w:val="both"/>
              <w:rPr>
                <w:rFonts w:ascii="Arial" w:hAnsi="Arial" w:cs="Arial"/>
                <w:i/>
                <w:lang w:val="es-ES_tradnl"/>
              </w:rPr>
            </w:pPr>
            <w:r w:rsidRPr="00901508">
              <w:rPr>
                <w:rFonts w:ascii="Arial" w:hAnsi="Arial" w:cs="Arial"/>
                <w:i/>
                <w:lang w:val="es-ES_tradnl"/>
              </w:rPr>
              <w:t>Evaluador</w:t>
            </w:r>
          </w:p>
        </w:tc>
        <w:tc>
          <w:tcPr>
            <w:tcW w:w="3118" w:type="dxa"/>
            <w:tcBorders>
              <w:top w:val="single" w:sz="4" w:space="0" w:color="auto"/>
              <w:left w:val="single" w:sz="4" w:space="0" w:color="auto"/>
              <w:bottom w:val="single" w:sz="4" w:space="0" w:color="auto"/>
              <w:right w:val="single" w:sz="4" w:space="0" w:color="auto"/>
            </w:tcBorders>
            <w:hideMark/>
          </w:tcPr>
          <w:p w:rsidR="00BF23E7" w:rsidRPr="00901508" w:rsidRDefault="00BF23E7" w:rsidP="00BF23E7">
            <w:pPr>
              <w:spacing w:after="120"/>
              <w:ind w:firstLine="708"/>
              <w:jc w:val="both"/>
              <w:rPr>
                <w:rFonts w:ascii="Arial" w:hAnsi="Arial" w:cs="Arial"/>
                <w:i/>
                <w:lang w:val="es-ES_tradnl"/>
              </w:rPr>
            </w:pPr>
            <w:r w:rsidRPr="00901508">
              <w:rPr>
                <w:rFonts w:ascii="Arial" w:hAnsi="Arial" w:cs="Arial"/>
                <w:i/>
                <w:lang w:val="es-ES_tradnl"/>
              </w:rPr>
              <w:t>Tema</w:t>
            </w:r>
          </w:p>
        </w:tc>
        <w:tc>
          <w:tcPr>
            <w:tcW w:w="2784" w:type="dxa"/>
            <w:tcBorders>
              <w:top w:val="single" w:sz="4" w:space="0" w:color="auto"/>
              <w:left w:val="single" w:sz="4" w:space="0" w:color="auto"/>
              <w:bottom w:val="single" w:sz="4" w:space="0" w:color="auto"/>
              <w:right w:val="single" w:sz="4" w:space="0" w:color="auto"/>
            </w:tcBorders>
            <w:hideMark/>
          </w:tcPr>
          <w:p w:rsidR="00BF23E7" w:rsidRPr="00901508" w:rsidRDefault="00BF23E7" w:rsidP="00BF23E7">
            <w:pPr>
              <w:spacing w:after="120"/>
              <w:ind w:firstLine="708"/>
              <w:jc w:val="both"/>
              <w:rPr>
                <w:rFonts w:ascii="Arial" w:hAnsi="Arial" w:cs="Arial"/>
                <w:i/>
                <w:lang w:val="es-ES_tradnl"/>
              </w:rPr>
            </w:pPr>
            <w:r w:rsidRPr="00901508">
              <w:rPr>
                <w:rFonts w:ascii="Arial" w:hAnsi="Arial" w:cs="Arial"/>
                <w:i/>
                <w:lang w:val="es-ES_tradnl"/>
              </w:rPr>
              <w:t xml:space="preserve">Actividad </w:t>
            </w:r>
          </w:p>
        </w:tc>
        <w:tc>
          <w:tcPr>
            <w:tcW w:w="1275" w:type="dxa"/>
            <w:tcBorders>
              <w:top w:val="single" w:sz="4" w:space="0" w:color="auto"/>
              <w:left w:val="single" w:sz="4" w:space="0" w:color="auto"/>
              <w:bottom w:val="single" w:sz="4" w:space="0" w:color="auto"/>
              <w:right w:val="single" w:sz="4" w:space="0" w:color="auto"/>
            </w:tcBorders>
            <w:hideMark/>
          </w:tcPr>
          <w:p w:rsidR="00BF23E7" w:rsidRPr="00901508" w:rsidRDefault="00BF23E7" w:rsidP="00BF23E7">
            <w:pPr>
              <w:spacing w:after="120"/>
              <w:jc w:val="both"/>
              <w:rPr>
                <w:rFonts w:ascii="Arial" w:hAnsi="Arial" w:cs="Arial"/>
                <w:i/>
                <w:lang w:val="es-ES_tradnl"/>
              </w:rPr>
            </w:pPr>
            <w:r w:rsidRPr="00901508">
              <w:rPr>
                <w:rFonts w:ascii="Arial" w:hAnsi="Arial" w:cs="Arial"/>
                <w:i/>
                <w:lang w:val="es-ES_tradnl"/>
              </w:rPr>
              <w:t xml:space="preserve">Fechas </w:t>
            </w:r>
          </w:p>
        </w:tc>
      </w:tr>
      <w:tr w:rsidR="00BF23E7" w:rsidRPr="00901508" w:rsidTr="00BF23E7">
        <w:tc>
          <w:tcPr>
            <w:tcW w:w="2093" w:type="dxa"/>
            <w:tcBorders>
              <w:top w:val="single" w:sz="4" w:space="0" w:color="auto"/>
              <w:left w:val="single" w:sz="4" w:space="0" w:color="auto"/>
              <w:bottom w:val="single" w:sz="4" w:space="0" w:color="auto"/>
              <w:right w:val="single" w:sz="4" w:space="0" w:color="auto"/>
            </w:tcBorders>
          </w:tcPr>
          <w:p w:rsidR="00BF23E7" w:rsidRPr="00901508" w:rsidRDefault="00BF23E7" w:rsidP="00BF23E7">
            <w:pPr>
              <w:spacing w:after="120"/>
              <w:ind w:firstLine="708"/>
              <w:jc w:val="both"/>
              <w:rPr>
                <w:rFonts w:ascii="Arial" w:hAnsi="Arial" w:cs="Arial"/>
                <w:lang w:val="es-ES_tradnl"/>
              </w:rPr>
            </w:pPr>
          </w:p>
        </w:tc>
        <w:tc>
          <w:tcPr>
            <w:tcW w:w="3118" w:type="dxa"/>
            <w:tcBorders>
              <w:top w:val="single" w:sz="4" w:space="0" w:color="auto"/>
              <w:left w:val="single" w:sz="4" w:space="0" w:color="auto"/>
              <w:bottom w:val="single" w:sz="4" w:space="0" w:color="auto"/>
              <w:right w:val="single" w:sz="4" w:space="0" w:color="auto"/>
            </w:tcBorders>
          </w:tcPr>
          <w:p w:rsidR="00BF23E7" w:rsidRPr="00901508" w:rsidRDefault="00BF23E7" w:rsidP="00BF23E7">
            <w:pPr>
              <w:spacing w:after="120"/>
              <w:ind w:firstLine="708"/>
              <w:jc w:val="both"/>
              <w:rPr>
                <w:rFonts w:ascii="Arial" w:hAnsi="Arial" w:cs="Arial"/>
                <w:lang w:val="es-ES_tradnl"/>
              </w:rPr>
            </w:pPr>
          </w:p>
        </w:tc>
        <w:tc>
          <w:tcPr>
            <w:tcW w:w="2784" w:type="dxa"/>
            <w:tcBorders>
              <w:top w:val="single" w:sz="4" w:space="0" w:color="auto"/>
              <w:left w:val="single" w:sz="4" w:space="0" w:color="auto"/>
              <w:bottom w:val="single" w:sz="4" w:space="0" w:color="auto"/>
              <w:right w:val="single" w:sz="4" w:space="0" w:color="auto"/>
            </w:tcBorders>
          </w:tcPr>
          <w:p w:rsidR="00BF23E7" w:rsidRPr="00901508" w:rsidRDefault="00BF23E7" w:rsidP="00BF23E7">
            <w:pPr>
              <w:spacing w:after="120"/>
              <w:ind w:firstLine="708"/>
              <w:jc w:val="both"/>
              <w:rPr>
                <w:rFonts w:ascii="Arial" w:hAnsi="Arial" w:cs="Arial"/>
                <w:lang w:val="es-ES_tradnl"/>
              </w:rPr>
            </w:pPr>
          </w:p>
        </w:tc>
        <w:tc>
          <w:tcPr>
            <w:tcW w:w="1275" w:type="dxa"/>
            <w:tcBorders>
              <w:top w:val="single" w:sz="4" w:space="0" w:color="auto"/>
              <w:left w:val="single" w:sz="4" w:space="0" w:color="auto"/>
              <w:bottom w:val="single" w:sz="4" w:space="0" w:color="auto"/>
              <w:right w:val="single" w:sz="4" w:space="0" w:color="auto"/>
            </w:tcBorders>
          </w:tcPr>
          <w:p w:rsidR="00BF23E7" w:rsidRPr="00901508" w:rsidRDefault="00BF23E7" w:rsidP="00BF23E7">
            <w:pPr>
              <w:spacing w:after="120"/>
              <w:ind w:firstLine="708"/>
              <w:jc w:val="both"/>
              <w:rPr>
                <w:rFonts w:ascii="Arial" w:hAnsi="Arial" w:cs="Arial"/>
                <w:lang w:val="es-ES_tradnl"/>
              </w:rPr>
            </w:pPr>
          </w:p>
        </w:tc>
      </w:tr>
    </w:tbl>
    <w:p w:rsidR="000D6D47" w:rsidRPr="00901508" w:rsidRDefault="00BF23E7" w:rsidP="00117A67">
      <w:pPr>
        <w:pStyle w:val="Prrafodelista"/>
        <w:numPr>
          <w:ilvl w:val="0"/>
          <w:numId w:val="6"/>
        </w:numPr>
        <w:spacing w:before="240" w:after="120"/>
        <w:ind w:left="1066" w:hanging="357"/>
        <w:contextualSpacing w:val="0"/>
        <w:jc w:val="both"/>
        <w:rPr>
          <w:rFonts w:ascii="Arial" w:hAnsi="Arial" w:cs="Arial"/>
        </w:rPr>
      </w:pPr>
      <w:r w:rsidRPr="00901508">
        <w:rPr>
          <w:rFonts w:ascii="Arial" w:hAnsi="Arial" w:cs="Arial"/>
        </w:rPr>
        <w:lastRenderedPageBreak/>
        <w:t>Condición</w:t>
      </w:r>
      <w:r w:rsidR="000D6D47" w:rsidRPr="00901508">
        <w:rPr>
          <w:rFonts w:ascii="Arial" w:hAnsi="Arial" w:cs="Arial"/>
        </w:rPr>
        <w:t xml:space="preserve"> no regular: Los asistentes que no alcancen en </w:t>
      </w:r>
      <w:r w:rsidR="00220F12" w:rsidRPr="00901508">
        <w:rPr>
          <w:rFonts w:ascii="Arial" w:hAnsi="Arial" w:cs="Arial"/>
        </w:rPr>
        <w:t>Análisis del discurso II</w:t>
      </w:r>
      <w:r w:rsidR="000A0587" w:rsidRPr="00901508">
        <w:rPr>
          <w:rFonts w:ascii="Arial" w:hAnsi="Arial" w:cs="Arial"/>
        </w:rPr>
        <w:t xml:space="preserve"> (par</w:t>
      </w:r>
      <w:r w:rsidR="000D6D47" w:rsidRPr="00901508">
        <w:rPr>
          <w:rFonts w:ascii="Arial" w:hAnsi="Arial" w:cs="Arial"/>
        </w:rPr>
        <w:t>ciales</w:t>
      </w:r>
      <w:r w:rsidR="000A0587" w:rsidRPr="00901508">
        <w:rPr>
          <w:rFonts w:ascii="Arial" w:hAnsi="Arial" w:cs="Arial"/>
        </w:rPr>
        <w:t>/</w:t>
      </w:r>
      <w:r w:rsidR="000D6D47" w:rsidRPr="00901508">
        <w:rPr>
          <w:rFonts w:ascii="Arial" w:hAnsi="Arial" w:cs="Arial"/>
        </w:rPr>
        <w:t>trabajos prácticos</w:t>
      </w:r>
      <w:r w:rsidR="000A0587" w:rsidRPr="00901508">
        <w:rPr>
          <w:rFonts w:ascii="Arial" w:hAnsi="Arial" w:cs="Arial"/>
        </w:rPr>
        <w:t>)</w:t>
      </w:r>
      <w:r w:rsidR="000D6D47" w:rsidRPr="00901508">
        <w:rPr>
          <w:rFonts w:ascii="Arial" w:hAnsi="Arial" w:cs="Arial"/>
        </w:rPr>
        <w:t xml:space="preserve"> los requerimientos arriba estipulados adquirirán la categoría de estudiante no regular.</w:t>
      </w:r>
    </w:p>
    <w:p w:rsidR="000D6D47" w:rsidRPr="00901508" w:rsidRDefault="000D6D47" w:rsidP="008A1F70">
      <w:pPr>
        <w:spacing w:after="120"/>
        <w:jc w:val="both"/>
        <w:rPr>
          <w:rFonts w:ascii="Arial" w:hAnsi="Arial" w:cs="Arial"/>
          <w:smallCaps/>
        </w:rPr>
      </w:pPr>
      <w:r w:rsidRPr="00901508">
        <w:rPr>
          <w:rFonts w:ascii="Arial" w:hAnsi="Arial" w:cs="Arial"/>
          <w:smallCaps/>
        </w:rPr>
        <w:t>E</w:t>
      </w:r>
      <w:r w:rsidR="0095166E" w:rsidRPr="00901508">
        <w:rPr>
          <w:rFonts w:ascii="Arial" w:hAnsi="Arial" w:cs="Arial"/>
          <w:smallCaps/>
        </w:rPr>
        <w:t>xámenes finales</w:t>
      </w:r>
    </w:p>
    <w:p w:rsidR="007268E4" w:rsidRPr="00901508" w:rsidRDefault="007268E4" w:rsidP="008A1F70">
      <w:pPr>
        <w:spacing w:after="120"/>
        <w:jc w:val="both"/>
        <w:rPr>
          <w:rFonts w:ascii="Arial" w:hAnsi="Arial" w:cs="Arial"/>
        </w:rPr>
      </w:pPr>
      <w:r w:rsidRPr="00901508">
        <w:rPr>
          <w:rFonts w:ascii="Arial" w:hAnsi="Arial" w:cs="Arial"/>
        </w:rPr>
        <w:t xml:space="preserve">Examen final según Ord. 108/2010 CS, art. 8. </w:t>
      </w:r>
    </w:p>
    <w:p w:rsidR="000D6D47" w:rsidRPr="00901508" w:rsidRDefault="000D6D47" w:rsidP="008A1F70">
      <w:pPr>
        <w:spacing w:after="120"/>
        <w:jc w:val="both"/>
        <w:rPr>
          <w:rFonts w:ascii="Arial" w:hAnsi="Arial" w:cs="Arial"/>
        </w:rPr>
      </w:pPr>
      <w:r w:rsidRPr="00901508">
        <w:rPr>
          <w:rFonts w:ascii="Arial" w:hAnsi="Arial" w:cs="Arial"/>
        </w:rPr>
        <w:t>Condición:</w:t>
      </w:r>
    </w:p>
    <w:p w:rsidR="000D6D47" w:rsidRPr="00901508" w:rsidRDefault="000D6D47" w:rsidP="004C6562">
      <w:pPr>
        <w:spacing w:after="120"/>
        <w:jc w:val="both"/>
        <w:rPr>
          <w:rFonts w:ascii="Arial" w:hAnsi="Arial" w:cs="Arial"/>
        </w:rPr>
      </w:pPr>
      <w:r w:rsidRPr="00901508">
        <w:rPr>
          <w:rFonts w:ascii="Arial" w:hAnsi="Arial" w:cs="Arial"/>
        </w:rPr>
        <w:t xml:space="preserve">Regular: El examen es </w:t>
      </w:r>
      <w:r w:rsidR="000A0587" w:rsidRPr="00901508">
        <w:rPr>
          <w:rFonts w:ascii="Arial" w:hAnsi="Arial" w:cs="Arial"/>
        </w:rPr>
        <w:t xml:space="preserve">oral (o </w:t>
      </w:r>
      <w:r w:rsidRPr="00901508">
        <w:rPr>
          <w:rFonts w:ascii="Arial" w:hAnsi="Arial" w:cs="Arial"/>
        </w:rPr>
        <w:t>escrito</w:t>
      </w:r>
      <w:r w:rsidR="000A0587" w:rsidRPr="00901508">
        <w:rPr>
          <w:rFonts w:ascii="Arial" w:hAnsi="Arial" w:cs="Arial"/>
        </w:rPr>
        <w:t>)</w:t>
      </w:r>
      <w:r w:rsidRPr="00901508">
        <w:rPr>
          <w:rFonts w:ascii="Arial" w:hAnsi="Arial" w:cs="Arial"/>
        </w:rPr>
        <w:t xml:space="preserve"> y consta de </w:t>
      </w:r>
      <w:r w:rsidR="000A0587" w:rsidRPr="00901508">
        <w:rPr>
          <w:rFonts w:ascii="Arial" w:hAnsi="Arial" w:cs="Arial"/>
        </w:rPr>
        <w:t xml:space="preserve">las siguientes </w:t>
      </w:r>
      <w:r w:rsidRPr="00901508">
        <w:rPr>
          <w:rFonts w:ascii="Arial" w:hAnsi="Arial" w:cs="Arial"/>
        </w:rPr>
        <w:t>partes.</w:t>
      </w:r>
    </w:p>
    <w:p w:rsidR="000D6D47" w:rsidRPr="00901508" w:rsidRDefault="00220F12" w:rsidP="00117A67">
      <w:pPr>
        <w:pStyle w:val="Prrafodelista"/>
        <w:numPr>
          <w:ilvl w:val="0"/>
          <w:numId w:val="7"/>
        </w:numPr>
        <w:spacing w:after="120"/>
        <w:jc w:val="both"/>
        <w:rPr>
          <w:rFonts w:ascii="Arial" w:hAnsi="Arial" w:cs="Arial"/>
        </w:rPr>
      </w:pPr>
      <w:r w:rsidRPr="00901508">
        <w:rPr>
          <w:rFonts w:ascii="Arial" w:hAnsi="Arial" w:cs="Arial"/>
        </w:rPr>
        <w:t xml:space="preserve">Presentación y defensa de un análisis de las obras literarias vistas en clase y que verse sobre alguno de los temas del programa. </w:t>
      </w:r>
      <w:r w:rsidR="000D6D47" w:rsidRPr="00901508">
        <w:rPr>
          <w:rFonts w:ascii="Arial" w:hAnsi="Arial" w:cs="Arial"/>
        </w:rPr>
        <w:tab/>
      </w:r>
    </w:p>
    <w:p w:rsidR="000D6D47" w:rsidRPr="00901508" w:rsidRDefault="000D6D47" w:rsidP="008A1F70">
      <w:pPr>
        <w:spacing w:after="120"/>
        <w:jc w:val="both"/>
        <w:rPr>
          <w:rFonts w:ascii="Arial" w:hAnsi="Arial" w:cs="Arial"/>
        </w:rPr>
      </w:pPr>
      <w:r w:rsidRPr="00901508">
        <w:rPr>
          <w:rFonts w:ascii="Arial" w:hAnsi="Arial" w:cs="Arial"/>
        </w:rPr>
        <w:t xml:space="preserve">No regular y libre: El examen es escrito y oral, cada uno eliminatorio. El escrito consta de </w:t>
      </w:r>
      <w:r w:rsidR="00220F12" w:rsidRPr="00901508">
        <w:rPr>
          <w:rFonts w:ascii="Arial" w:hAnsi="Arial" w:cs="Arial"/>
        </w:rPr>
        <w:t>la exposición de aspectos teóricos de la materia</w:t>
      </w:r>
      <w:r w:rsidRPr="00901508">
        <w:rPr>
          <w:rFonts w:ascii="Arial" w:hAnsi="Arial" w:cs="Arial"/>
        </w:rPr>
        <w:t xml:space="preserve"> (cfr. supra) y el oral exige la integración del programa</w:t>
      </w:r>
      <w:r w:rsidR="00220F12" w:rsidRPr="00901508">
        <w:rPr>
          <w:rFonts w:ascii="Arial" w:hAnsi="Arial" w:cs="Arial"/>
        </w:rPr>
        <w:t xml:space="preserve"> y exposición de un tema especial</w:t>
      </w:r>
      <w:r w:rsidR="000A0587" w:rsidRPr="00901508">
        <w:rPr>
          <w:rFonts w:ascii="Arial" w:hAnsi="Arial" w:cs="Arial"/>
        </w:rPr>
        <w:t>.</w:t>
      </w:r>
    </w:p>
    <w:p w:rsidR="000D6D47" w:rsidRPr="00901508" w:rsidRDefault="000D6D47" w:rsidP="00343ECD">
      <w:pPr>
        <w:jc w:val="both"/>
        <w:rPr>
          <w:rFonts w:ascii="Arial" w:hAnsi="Arial" w:cs="Arial"/>
        </w:rPr>
      </w:pPr>
      <w:r w:rsidRPr="00901508">
        <w:rPr>
          <w:rFonts w:ascii="Arial" w:hAnsi="Arial" w:cs="Arial"/>
        </w:rPr>
        <w:t xml:space="preserve">Nota: Los </w:t>
      </w:r>
      <w:r w:rsidR="004C6562" w:rsidRPr="00901508">
        <w:rPr>
          <w:rFonts w:ascii="Arial" w:hAnsi="Arial" w:cs="Arial"/>
        </w:rPr>
        <w:t>estudiantes</w:t>
      </w:r>
      <w:r w:rsidRPr="00901508">
        <w:rPr>
          <w:rFonts w:ascii="Arial" w:hAnsi="Arial" w:cs="Arial"/>
        </w:rPr>
        <w:t xml:space="preserve"> extranjeros (por Programas de movilidad o Convenios de cooperación) que opten por la materia rendirán su examen final durante la semana inmediatamente posterior al cursado.</w:t>
      </w:r>
    </w:p>
    <w:p w:rsidR="00D400F1" w:rsidRPr="00901508" w:rsidRDefault="00D400F1" w:rsidP="00D400F1">
      <w:pPr>
        <w:jc w:val="both"/>
        <w:rPr>
          <w:rFonts w:ascii="Arial" w:hAnsi="Arial" w:cs="Arial"/>
          <w:lang w:val="es-ES"/>
        </w:rPr>
      </w:pPr>
      <w:r w:rsidRPr="00901508">
        <w:rPr>
          <w:rFonts w:ascii="Arial" w:hAnsi="Arial" w:cs="Arial"/>
          <w:lang w:val="es-ES"/>
        </w:rPr>
        <w:t>Escalas de calificación según reglamentación vigente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1"/>
        <w:gridCol w:w="2881"/>
        <w:gridCol w:w="2882"/>
      </w:tblGrid>
      <w:tr w:rsidR="00D400F1" w:rsidRPr="00901508" w:rsidTr="00D400F1">
        <w:tc>
          <w:tcPr>
            <w:tcW w:w="2881" w:type="dxa"/>
            <w:vMerge w:val="restart"/>
          </w:tcPr>
          <w:p w:rsidR="00D400F1" w:rsidRPr="00901508" w:rsidRDefault="00D400F1" w:rsidP="00D400F1">
            <w:pPr>
              <w:jc w:val="both"/>
              <w:rPr>
                <w:rFonts w:ascii="Arial" w:hAnsi="Arial" w:cs="Arial"/>
                <w:lang w:val="es-ES"/>
              </w:rPr>
            </w:pPr>
            <w:r w:rsidRPr="00901508">
              <w:rPr>
                <w:rFonts w:ascii="Arial" w:hAnsi="Arial" w:cs="Arial"/>
                <w:lang w:val="es-ES"/>
              </w:rPr>
              <w:t xml:space="preserve">            Resultado</w:t>
            </w: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Escala numérica</w:t>
            </w:r>
          </w:p>
        </w:tc>
        <w:tc>
          <w:tcPr>
            <w:tcW w:w="2882" w:type="dxa"/>
          </w:tcPr>
          <w:p w:rsidR="00D400F1" w:rsidRPr="00901508" w:rsidRDefault="00D400F1" w:rsidP="00D400F1">
            <w:pPr>
              <w:jc w:val="both"/>
              <w:rPr>
                <w:rFonts w:ascii="Arial" w:hAnsi="Arial" w:cs="Arial"/>
                <w:lang w:val="es-ES"/>
              </w:rPr>
            </w:pPr>
            <w:r w:rsidRPr="00901508">
              <w:rPr>
                <w:rFonts w:ascii="Arial" w:hAnsi="Arial" w:cs="Arial"/>
                <w:lang w:val="es-ES"/>
              </w:rPr>
              <w:t>Escala porcentual</w:t>
            </w:r>
          </w:p>
        </w:tc>
      </w:tr>
      <w:tr w:rsidR="00D400F1" w:rsidRPr="00901508" w:rsidTr="00D400F1">
        <w:trPr>
          <w:trHeight w:val="232"/>
        </w:trPr>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Nota</w:t>
            </w:r>
          </w:p>
        </w:tc>
        <w:tc>
          <w:tcPr>
            <w:tcW w:w="2882"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w:t>
            </w:r>
          </w:p>
        </w:tc>
      </w:tr>
      <w:tr w:rsidR="00D400F1" w:rsidRPr="00901508" w:rsidTr="00D400F1">
        <w:tc>
          <w:tcPr>
            <w:tcW w:w="2881" w:type="dxa"/>
            <w:vMerge w:val="restart"/>
          </w:tcPr>
          <w:p w:rsidR="00D400F1" w:rsidRPr="00901508" w:rsidRDefault="00D400F1" w:rsidP="00D400F1">
            <w:pPr>
              <w:jc w:val="both"/>
              <w:rPr>
                <w:rFonts w:ascii="Arial" w:hAnsi="Arial" w:cs="Arial"/>
                <w:lang w:val="es-ES"/>
              </w:rPr>
            </w:pPr>
          </w:p>
          <w:p w:rsidR="00D400F1" w:rsidRPr="00901508" w:rsidRDefault="00D400F1" w:rsidP="00D400F1">
            <w:pPr>
              <w:jc w:val="both"/>
              <w:rPr>
                <w:rFonts w:ascii="Arial" w:hAnsi="Arial" w:cs="Arial"/>
                <w:lang w:val="es-ES"/>
              </w:rPr>
            </w:pPr>
          </w:p>
          <w:p w:rsidR="00D400F1" w:rsidRPr="00901508" w:rsidRDefault="00D400F1" w:rsidP="00D400F1">
            <w:pPr>
              <w:jc w:val="both"/>
              <w:rPr>
                <w:rFonts w:ascii="Arial" w:hAnsi="Arial" w:cs="Arial"/>
                <w:lang w:val="es-ES"/>
              </w:rPr>
            </w:pPr>
          </w:p>
          <w:p w:rsidR="00D400F1" w:rsidRPr="00901508" w:rsidRDefault="00D400F1" w:rsidP="00D400F1">
            <w:pPr>
              <w:jc w:val="both"/>
              <w:rPr>
                <w:rFonts w:ascii="Arial" w:hAnsi="Arial" w:cs="Arial"/>
                <w:lang w:val="es-ES"/>
              </w:rPr>
            </w:pPr>
            <w:r w:rsidRPr="00901508">
              <w:rPr>
                <w:rFonts w:ascii="Arial" w:hAnsi="Arial" w:cs="Arial"/>
                <w:lang w:val="es-ES"/>
              </w:rPr>
              <w:t xml:space="preserve">        No aprobado</w:t>
            </w: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0</w:t>
            </w:r>
          </w:p>
        </w:tc>
        <w:tc>
          <w:tcPr>
            <w:tcW w:w="2882"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0%</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1</w:t>
            </w:r>
          </w:p>
        </w:tc>
        <w:tc>
          <w:tcPr>
            <w:tcW w:w="2882"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1  a 12%</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2</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13 a"/>
              </w:smartTagPr>
              <w:r w:rsidRPr="00901508">
                <w:rPr>
                  <w:rFonts w:ascii="Arial" w:hAnsi="Arial" w:cs="Arial"/>
                  <w:lang w:val="es-ES"/>
                </w:rPr>
                <w:t>13 a</w:t>
              </w:r>
            </w:smartTag>
            <w:r w:rsidRPr="00901508">
              <w:rPr>
                <w:rFonts w:ascii="Arial" w:hAnsi="Arial" w:cs="Arial"/>
                <w:lang w:val="es-ES"/>
              </w:rPr>
              <w:t xml:space="preserve"> 24%</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3</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25 a"/>
              </w:smartTagPr>
              <w:r w:rsidRPr="00901508">
                <w:rPr>
                  <w:rFonts w:ascii="Arial" w:hAnsi="Arial" w:cs="Arial"/>
                  <w:lang w:val="es-ES"/>
                </w:rPr>
                <w:t>25 a</w:t>
              </w:r>
            </w:smartTag>
            <w:r w:rsidRPr="00901508">
              <w:rPr>
                <w:rFonts w:ascii="Arial" w:hAnsi="Arial" w:cs="Arial"/>
                <w:lang w:val="es-ES"/>
              </w:rPr>
              <w:t xml:space="preserve"> 35%</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4</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36 a"/>
              </w:smartTagPr>
              <w:r w:rsidRPr="00901508">
                <w:rPr>
                  <w:rFonts w:ascii="Arial" w:hAnsi="Arial" w:cs="Arial"/>
                  <w:lang w:val="es-ES"/>
                </w:rPr>
                <w:t>36 a</w:t>
              </w:r>
            </w:smartTag>
            <w:r w:rsidRPr="00901508">
              <w:rPr>
                <w:rFonts w:ascii="Arial" w:hAnsi="Arial" w:cs="Arial"/>
                <w:lang w:val="es-ES"/>
              </w:rPr>
              <w:t xml:space="preserve"> 47%</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5</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48 a"/>
              </w:smartTagPr>
              <w:r w:rsidRPr="00901508">
                <w:rPr>
                  <w:rFonts w:ascii="Arial" w:hAnsi="Arial" w:cs="Arial"/>
                  <w:lang w:val="es-ES"/>
                </w:rPr>
                <w:t>48 a</w:t>
              </w:r>
            </w:smartTag>
            <w:r w:rsidRPr="00901508">
              <w:rPr>
                <w:rFonts w:ascii="Arial" w:hAnsi="Arial" w:cs="Arial"/>
                <w:lang w:val="es-ES"/>
              </w:rPr>
              <w:t xml:space="preserve"> 59%</w:t>
            </w:r>
          </w:p>
        </w:tc>
      </w:tr>
      <w:tr w:rsidR="00D400F1" w:rsidRPr="00901508" w:rsidTr="00D400F1">
        <w:tc>
          <w:tcPr>
            <w:tcW w:w="2881" w:type="dxa"/>
            <w:vMerge w:val="restart"/>
          </w:tcPr>
          <w:p w:rsidR="00D400F1" w:rsidRPr="00901508" w:rsidRDefault="00D400F1" w:rsidP="00D400F1">
            <w:pPr>
              <w:jc w:val="both"/>
              <w:rPr>
                <w:rFonts w:ascii="Arial" w:hAnsi="Arial" w:cs="Arial"/>
                <w:lang w:val="es-ES"/>
              </w:rPr>
            </w:pPr>
          </w:p>
          <w:p w:rsidR="00D400F1" w:rsidRPr="00901508" w:rsidRDefault="00D400F1" w:rsidP="00D400F1">
            <w:pPr>
              <w:jc w:val="both"/>
              <w:rPr>
                <w:rFonts w:ascii="Arial" w:hAnsi="Arial" w:cs="Arial"/>
                <w:lang w:val="es-ES"/>
              </w:rPr>
            </w:pPr>
          </w:p>
          <w:p w:rsidR="00D400F1" w:rsidRPr="00901508" w:rsidRDefault="00D400F1" w:rsidP="00D400F1">
            <w:pPr>
              <w:jc w:val="both"/>
              <w:rPr>
                <w:rFonts w:ascii="Arial" w:hAnsi="Arial" w:cs="Arial"/>
                <w:lang w:val="es-ES"/>
              </w:rPr>
            </w:pPr>
            <w:r w:rsidRPr="00901508">
              <w:rPr>
                <w:rFonts w:ascii="Arial" w:hAnsi="Arial" w:cs="Arial"/>
                <w:lang w:val="es-ES"/>
              </w:rPr>
              <w:t xml:space="preserve">        Aprobado</w:t>
            </w: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6</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60 a"/>
              </w:smartTagPr>
              <w:r w:rsidRPr="00901508">
                <w:rPr>
                  <w:rFonts w:ascii="Arial" w:hAnsi="Arial" w:cs="Arial"/>
                  <w:lang w:val="es-ES"/>
                </w:rPr>
                <w:t>60 a</w:t>
              </w:r>
            </w:smartTag>
            <w:r w:rsidRPr="00901508">
              <w:rPr>
                <w:rFonts w:ascii="Arial" w:hAnsi="Arial" w:cs="Arial"/>
                <w:lang w:val="es-ES"/>
              </w:rPr>
              <w:t xml:space="preserve"> 64%</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7 </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65 a"/>
              </w:smartTagPr>
              <w:r w:rsidRPr="00901508">
                <w:rPr>
                  <w:rFonts w:ascii="Arial" w:hAnsi="Arial" w:cs="Arial"/>
                  <w:lang w:val="es-ES"/>
                </w:rPr>
                <w:t>65 a</w:t>
              </w:r>
            </w:smartTag>
            <w:r w:rsidRPr="00901508">
              <w:rPr>
                <w:rFonts w:ascii="Arial" w:hAnsi="Arial" w:cs="Arial"/>
                <w:lang w:val="es-ES"/>
              </w:rPr>
              <w:t xml:space="preserve"> 74%</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8</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75 a"/>
              </w:smartTagPr>
              <w:r w:rsidRPr="00901508">
                <w:rPr>
                  <w:rFonts w:ascii="Arial" w:hAnsi="Arial" w:cs="Arial"/>
                  <w:lang w:val="es-ES"/>
                </w:rPr>
                <w:t>75 a</w:t>
              </w:r>
            </w:smartTag>
            <w:r w:rsidRPr="00901508">
              <w:rPr>
                <w:rFonts w:ascii="Arial" w:hAnsi="Arial" w:cs="Arial"/>
                <w:lang w:val="es-ES"/>
              </w:rPr>
              <w:t xml:space="preserve"> 84%</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D400F1">
            <w:pPr>
              <w:jc w:val="both"/>
              <w:rPr>
                <w:rFonts w:ascii="Arial" w:hAnsi="Arial" w:cs="Arial"/>
                <w:lang w:val="es-ES"/>
              </w:rPr>
            </w:pPr>
            <w:r w:rsidRPr="00901508">
              <w:rPr>
                <w:rFonts w:ascii="Arial" w:hAnsi="Arial" w:cs="Arial"/>
                <w:lang w:val="es-ES"/>
              </w:rPr>
              <w:t xml:space="preserve">                  9</w:t>
            </w:r>
          </w:p>
        </w:tc>
        <w:tc>
          <w:tcPr>
            <w:tcW w:w="2882" w:type="dxa"/>
          </w:tcPr>
          <w:p w:rsidR="00D400F1" w:rsidRPr="00901508" w:rsidRDefault="00D400F1" w:rsidP="00D400F1">
            <w:pPr>
              <w:jc w:val="both"/>
              <w:rPr>
                <w:rFonts w:ascii="Arial" w:hAnsi="Arial" w:cs="Arial"/>
                <w:lang w:val="es-ES"/>
              </w:rPr>
            </w:pPr>
            <w:smartTag w:uri="urn:schemas-microsoft-com:office:smarttags" w:element="metricconverter">
              <w:smartTagPr>
                <w:attr w:name="ProductID" w:val="85 a"/>
              </w:smartTagPr>
              <w:r w:rsidRPr="00901508">
                <w:rPr>
                  <w:rFonts w:ascii="Arial" w:hAnsi="Arial" w:cs="Arial"/>
                  <w:lang w:val="es-ES"/>
                </w:rPr>
                <w:t>85 a</w:t>
              </w:r>
            </w:smartTag>
            <w:r w:rsidRPr="00901508">
              <w:rPr>
                <w:rFonts w:ascii="Arial" w:hAnsi="Arial" w:cs="Arial"/>
                <w:lang w:val="es-ES"/>
              </w:rPr>
              <w:t xml:space="preserve"> 94%</w:t>
            </w:r>
          </w:p>
        </w:tc>
      </w:tr>
      <w:tr w:rsidR="00D400F1" w:rsidRPr="00901508" w:rsidTr="00D400F1">
        <w:tc>
          <w:tcPr>
            <w:tcW w:w="2881" w:type="dxa"/>
            <w:vMerge/>
          </w:tcPr>
          <w:p w:rsidR="00D400F1" w:rsidRPr="00901508" w:rsidRDefault="00D400F1" w:rsidP="00D400F1">
            <w:pPr>
              <w:jc w:val="both"/>
              <w:rPr>
                <w:rFonts w:ascii="Arial" w:hAnsi="Arial" w:cs="Arial"/>
                <w:lang w:val="es-ES"/>
              </w:rPr>
            </w:pPr>
          </w:p>
        </w:tc>
        <w:tc>
          <w:tcPr>
            <w:tcW w:w="2881" w:type="dxa"/>
          </w:tcPr>
          <w:p w:rsidR="00D400F1" w:rsidRPr="00901508" w:rsidRDefault="00D400F1" w:rsidP="004C6562">
            <w:pPr>
              <w:spacing w:after="0"/>
              <w:jc w:val="both"/>
              <w:rPr>
                <w:rFonts w:ascii="Arial" w:hAnsi="Arial" w:cs="Arial"/>
                <w:lang w:val="es-ES"/>
              </w:rPr>
            </w:pPr>
            <w:r w:rsidRPr="00901508">
              <w:rPr>
                <w:rFonts w:ascii="Arial" w:hAnsi="Arial" w:cs="Arial"/>
                <w:lang w:val="es-ES"/>
              </w:rPr>
              <w:t xml:space="preserve">                 10</w:t>
            </w:r>
          </w:p>
        </w:tc>
        <w:tc>
          <w:tcPr>
            <w:tcW w:w="2882" w:type="dxa"/>
          </w:tcPr>
          <w:p w:rsidR="00D400F1" w:rsidRPr="00901508" w:rsidRDefault="00D400F1" w:rsidP="004C6562">
            <w:pPr>
              <w:spacing w:after="0"/>
              <w:jc w:val="both"/>
              <w:rPr>
                <w:rFonts w:ascii="Arial" w:hAnsi="Arial" w:cs="Arial"/>
                <w:lang w:val="es-ES"/>
              </w:rPr>
            </w:pPr>
            <w:smartTag w:uri="urn:schemas-microsoft-com:office:smarttags" w:element="metricconverter">
              <w:smartTagPr>
                <w:attr w:name="ProductID" w:val="95 a"/>
              </w:smartTagPr>
              <w:r w:rsidRPr="00901508">
                <w:rPr>
                  <w:rFonts w:ascii="Arial" w:hAnsi="Arial" w:cs="Arial"/>
                  <w:lang w:val="es-ES"/>
                </w:rPr>
                <w:t>95 a</w:t>
              </w:r>
            </w:smartTag>
            <w:r w:rsidRPr="00901508">
              <w:rPr>
                <w:rFonts w:ascii="Arial" w:hAnsi="Arial" w:cs="Arial"/>
                <w:lang w:val="es-ES"/>
              </w:rPr>
              <w:t xml:space="preserve"> 100%</w:t>
            </w:r>
          </w:p>
        </w:tc>
      </w:tr>
    </w:tbl>
    <w:p w:rsidR="00576EA4" w:rsidRPr="00901508" w:rsidRDefault="00576EA4" w:rsidP="003D7060">
      <w:pPr>
        <w:spacing w:after="120"/>
        <w:jc w:val="both"/>
        <w:rPr>
          <w:rFonts w:ascii="Arial" w:hAnsi="Arial" w:cs="Arial"/>
          <w:b/>
          <w:lang w:val="es-ES"/>
        </w:rPr>
      </w:pPr>
    </w:p>
    <w:p w:rsidR="003D7060" w:rsidRPr="00901508" w:rsidRDefault="003D7060" w:rsidP="00117A67">
      <w:pPr>
        <w:pStyle w:val="Prrafodelista"/>
        <w:numPr>
          <w:ilvl w:val="0"/>
          <w:numId w:val="4"/>
        </w:numPr>
        <w:spacing w:after="120"/>
        <w:ind w:left="1077" w:hanging="357"/>
        <w:contextualSpacing w:val="0"/>
        <w:jc w:val="both"/>
        <w:rPr>
          <w:rFonts w:ascii="Arial" w:hAnsi="Arial" w:cs="Arial"/>
          <w:b/>
          <w:lang w:val="es-ES"/>
        </w:rPr>
      </w:pPr>
      <w:r w:rsidRPr="00901508">
        <w:rPr>
          <w:rFonts w:ascii="Arial" w:hAnsi="Arial" w:cs="Arial"/>
          <w:b/>
          <w:lang w:val="es-ES"/>
        </w:rPr>
        <w:t xml:space="preserve">Fuentes y Bibliografía </w:t>
      </w:r>
    </w:p>
    <w:p w:rsidR="004058C2" w:rsidRPr="00901508" w:rsidRDefault="00D400F1" w:rsidP="00117A67">
      <w:pPr>
        <w:pStyle w:val="Prrafodelista"/>
        <w:numPr>
          <w:ilvl w:val="1"/>
          <w:numId w:val="4"/>
        </w:numPr>
        <w:spacing w:after="120"/>
        <w:jc w:val="both"/>
        <w:rPr>
          <w:rFonts w:ascii="Arial" w:hAnsi="Arial" w:cs="Arial"/>
          <w:lang w:val="es-ES"/>
        </w:rPr>
      </w:pPr>
      <w:r w:rsidRPr="00901508">
        <w:rPr>
          <w:rFonts w:ascii="Arial" w:hAnsi="Arial" w:cs="Arial"/>
          <w:lang w:val="es-ES"/>
        </w:rPr>
        <w:t>Fuentes o ediciones</w:t>
      </w:r>
      <w:bookmarkStart w:id="4" w:name="_GoBack"/>
      <w:bookmarkEnd w:id="4"/>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BODOC, Liliana. </w:t>
      </w:r>
      <w:r w:rsidRPr="00901508">
        <w:rPr>
          <w:rFonts w:ascii="Arial" w:hAnsi="Arial" w:cs="Arial"/>
          <w:i/>
          <w:sz w:val="20"/>
          <w:szCs w:val="20"/>
        </w:rPr>
        <w:t>Los días del venado</w:t>
      </w:r>
      <w:r w:rsidRPr="00901508">
        <w:rPr>
          <w:rFonts w:ascii="Arial" w:hAnsi="Arial" w:cs="Arial"/>
          <w:sz w:val="20"/>
          <w:szCs w:val="20"/>
        </w:rPr>
        <w:t>. Buenos Aires, Norma, 2000.</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w:t>
      </w:r>
      <w:r w:rsidRPr="00901508">
        <w:rPr>
          <w:rFonts w:ascii="Arial" w:hAnsi="Arial" w:cs="Arial"/>
          <w:i/>
          <w:sz w:val="20"/>
          <w:szCs w:val="20"/>
        </w:rPr>
        <w:t>Los días de la sombra</w:t>
      </w:r>
      <w:r w:rsidRPr="00901508">
        <w:rPr>
          <w:rFonts w:ascii="Arial" w:hAnsi="Arial" w:cs="Arial"/>
          <w:sz w:val="20"/>
          <w:szCs w:val="20"/>
        </w:rPr>
        <w:t>. Buenos Aires, Norma, 2002.</w:t>
      </w:r>
    </w:p>
    <w:p w:rsidR="004058C2" w:rsidRPr="00901508" w:rsidRDefault="004058C2" w:rsidP="004058C2">
      <w:pPr>
        <w:ind w:left="284"/>
        <w:jc w:val="both"/>
        <w:rPr>
          <w:rFonts w:ascii="Arial" w:hAnsi="Arial" w:cs="Arial"/>
          <w:sz w:val="20"/>
          <w:szCs w:val="20"/>
        </w:rPr>
      </w:pPr>
      <w:r w:rsidRPr="00901508">
        <w:rPr>
          <w:rFonts w:ascii="Arial" w:hAnsi="Arial" w:cs="Arial"/>
          <w:i/>
          <w:sz w:val="20"/>
          <w:szCs w:val="20"/>
        </w:rPr>
        <w:lastRenderedPageBreak/>
        <w:t>--- Los días del fuego</w:t>
      </w:r>
      <w:r w:rsidRPr="00901508">
        <w:rPr>
          <w:rFonts w:ascii="Arial" w:hAnsi="Arial" w:cs="Arial"/>
          <w:sz w:val="20"/>
          <w:szCs w:val="20"/>
        </w:rPr>
        <w:t>. Buenos Aires, Norma, 2004.</w:t>
      </w:r>
    </w:p>
    <w:p w:rsidR="004058C2" w:rsidRPr="00901508" w:rsidRDefault="004058C2" w:rsidP="004058C2">
      <w:pPr>
        <w:ind w:left="284"/>
        <w:jc w:val="both"/>
        <w:rPr>
          <w:rFonts w:ascii="Arial" w:hAnsi="Arial" w:cs="Arial"/>
          <w:sz w:val="20"/>
          <w:szCs w:val="20"/>
        </w:rPr>
      </w:pPr>
      <w:r w:rsidRPr="00901508">
        <w:rPr>
          <w:rFonts w:ascii="Arial" w:hAnsi="Arial" w:cs="Arial"/>
          <w:i/>
          <w:sz w:val="20"/>
          <w:szCs w:val="20"/>
        </w:rPr>
        <w:t xml:space="preserve">--- Oficio de búho. </w:t>
      </w:r>
      <w:r w:rsidRPr="00901508">
        <w:rPr>
          <w:rFonts w:ascii="Arial" w:hAnsi="Arial" w:cs="Arial"/>
          <w:sz w:val="20"/>
          <w:szCs w:val="20"/>
        </w:rPr>
        <w:t>Buenos Aires, Alfaguara, 2012.</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BONEMANN, Elsa. </w:t>
      </w:r>
      <w:r w:rsidRPr="00901508">
        <w:rPr>
          <w:rFonts w:ascii="Arial" w:hAnsi="Arial" w:cs="Arial"/>
          <w:i/>
          <w:sz w:val="20"/>
          <w:szCs w:val="20"/>
        </w:rPr>
        <w:t>Queridos monstruos</w:t>
      </w:r>
      <w:r w:rsidRPr="00901508">
        <w:rPr>
          <w:rFonts w:ascii="Arial" w:hAnsi="Arial" w:cs="Arial"/>
          <w:sz w:val="20"/>
          <w:szCs w:val="20"/>
        </w:rPr>
        <w:t>. Buenos Aires. Alfaguara infantil. 1996.</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MARÉS, Daniel. </w:t>
      </w:r>
      <w:r w:rsidRPr="00901508">
        <w:rPr>
          <w:rFonts w:ascii="Arial" w:hAnsi="Arial" w:cs="Arial"/>
          <w:i/>
          <w:sz w:val="20"/>
          <w:szCs w:val="20"/>
        </w:rPr>
        <w:t xml:space="preserve">Gómez </w:t>
      </w:r>
      <w:r w:rsidRPr="00901508">
        <w:rPr>
          <w:rFonts w:ascii="Arial" w:hAnsi="Arial" w:cs="Arial"/>
          <w:i/>
          <w:iCs/>
          <w:sz w:val="20"/>
          <w:szCs w:val="20"/>
          <w:shd w:val="clear" w:color="auto" w:fill="FFFFFF"/>
        </w:rPr>
        <w:t>Meseguer y el ogro Santaolaya</w:t>
      </w:r>
      <w:r w:rsidRPr="00901508">
        <w:rPr>
          <w:rFonts w:ascii="Arial" w:hAnsi="Arial" w:cs="Arial"/>
          <w:sz w:val="20"/>
          <w:szCs w:val="20"/>
        </w:rPr>
        <w:t>. Barcelona,Crom, 2002.</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MARIÑO, Ricardo. </w:t>
      </w:r>
      <w:r w:rsidRPr="00901508">
        <w:rPr>
          <w:rFonts w:ascii="Arial" w:hAnsi="Arial" w:cs="Arial"/>
          <w:i/>
          <w:sz w:val="20"/>
          <w:szCs w:val="20"/>
        </w:rPr>
        <w:t>El héroe y otros cuentos</w:t>
      </w:r>
      <w:r w:rsidRPr="00901508">
        <w:rPr>
          <w:rFonts w:ascii="Arial" w:hAnsi="Arial" w:cs="Arial"/>
          <w:sz w:val="20"/>
          <w:szCs w:val="20"/>
        </w:rPr>
        <w:t>. Buenos Aires, Alfaguara, 1995.</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OESTERHELD, Héctor Germán. </w:t>
      </w:r>
      <w:r w:rsidRPr="00901508">
        <w:rPr>
          <w:rFonts w:ascii="Arial" w:hAnsi="Arial" w:cs="Arial"/>
          <w:i/>
          <w:sz w:val="20"/>
          <w:szCs w:val="20"/>
        </w:rPr>
        <w:t>El eternauta.</w:t>
      </w:r>
      <w:r w:rsidRPr="00901508">
        <w:rPr>
          <w:rFonts w:ascii="Arial" w:hAnsi="Arial" w:cs="Arial"/>
          <w:sz w:val="20"/>
          <w:szCs w:val="20"/>
        </w:rPr>
        <w:t xml:space="preserve"> Buenos Aires. 2004. Diario Clarín. </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SBARRA, José. </w:t>
      </w:r>
      <w:r w:rsidRPr="00901508">
        <w:rPr>
          <w:rFonts w:ascii="Arial" w:hAnsi="Arial" w:cs="Arial"/>
          <w:i/>
          <w:sz w:val="20"/>
          <w:szCs w:val="20"/>
        </w:rPr>
        <w:t>Cielito</w:t>
      </w:r>
      <w:r w:rsidRPr="00901508">
        <w:rPr>
          <w:rFonts w:ascii="Arial" w:hAnsi="Arial" w:cs="Arial"/>
          <w:sz w:val="20"/>
          <w:szCs w:val="20"/>
        </w:rPr>
        <w:t>. Buenos Aires, El Ateneo, 1986.</w:t>
      </w:r>
    </w:p>
    <w:p w:rsidR="004058C2" w:rsidRPr="00901508" w:rsidRDefault="004058C2" w:rsidP="004058C2">
      <w:pPr>
        <w:ind w:left="284"/>
        <w:jc w:val="both"/>
        <w:rPr>
          <w:rFonts w:ascii="Arial" w:hAnsi="Arial" w:cs="Arial"/>
          <w:sz w:val="20"/>
          <w:szCs w:val="20"/>
        </w:rPr>
      </w:pP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u w:val="single"/>
        </w:rPr>
        <w:t>NOTA</w:t>
      </w:r>
      <w:r w:rsidRPr="00901508">
        <w:rPr>
          <w:rFonts w:ascii="Arial" w:hAnsi="Arial" w:cs="Arial"/>
          <w:sz w:val="20"/>
          <w:szCs w:val="20"/>
        </w:rPr>
        <w:t>: Otra bibliografía que se considere necesaria será indicada en clase.</w:t>
      </w:r>
    </w:p>
    <w:p w:rsidR="004058C2" w:rsidRPr="00901508" w:rsidRDefault="004058C2" w:rsidP="004058C2">
      <w:pPr>
        <w:spacing w:after="120"/>
        <w:ind w:left="284"/>
        <w:jc w:val="both"/>
        <w:rPr>
          <w:rFonts w:ascii="Arial" w:hAnsi="Arial" w:cs="Arial"/>
          <w:lang w:val="es-ES"/>
        </w:rPr>
      </w:pPr>
    </w:p>
    <w:p w:rsidR="000A0587" w:rsidRPr="00901508" w:rsidRDefault="000A0587" w:rsidP="00117A67">
      <w:pPr>
        <w:pStyle w:val="Prrafodelista"/>
        <w:numPr>
          <w:ilvl w:val="1"/>
          <w:numId w:val="4"/>
        </w:numPr>
        <w:spacing w:after="120"/>
        <w:jc w:val="both"/>
        <w:rPr>
          <w:rFonts w:ascii="Arial" w:hAnsi="Arial" w:cs="Arial"/>
          <w:lang w:val="es-ES"/>
        </w:rPr>
      </w:pPr>
      <w:r w:rsidRPr="00901508">
        <w:rPr>
          <w:rFonts w:ascii="Arial" w:hAnsi="Arial" w:cs="Arial"/>
          <w:lang w:val="es-ES"/>
        </w:rPr>
        <w:t xml:space="preserve">Bibliografía </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ANDERSON IMBERT, Enrique. </w:t>
      </w:r>
      <w:r w:rsidRPr="00901508">
        <w:rPr>
          <w:rFonts w:ascii="Arial" w:hAnsi="Arial" w:cs="Arial"/>
          <w:i/>
          <w:sz w:val="20"/>
          <w:szCs w:val="20"/>
        </w:rPr>
        <w:t>Teoría y técnica del cuento</w:t>
      </w:r>
      <w:r w:rsidRPr="00901508">
        <w:rPr>
          <w:rFonts w:ascii="Arial" w:hAnsi="Arial" w:cs="Arial"/>
          <w:sz w:val="20"/>
          <w:szCs w:val="20"/>
        </w:rPr>
        <w:t>. Buenos Aires, Marymar, 1979.</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ARTAL,S. </w:t>
      </w:r>
      <w:r w:rsidRPr="00901508">
        <w:rPr>
          <w:rFonts w:ascii="Arial" w:hAnsi="Arial" w:cs="Arial"/>
          <w:i/>
          <w:sz w:val="20"/>
          <w:szCs w:val="20"/>
        </w:rPr>
        <w:t>De guerras, héroes y cantos. Una introducción a la poesía épicatradicional</w:t>
      </w:r>
      <w:r w:rsidRPr="00901508">
        <w:rPr>
          <w:rFonts w:ascii="Arial" w:hAnsi="Arial" w:cs="Arial"/>
          <w:sz w:val="20"/>
          <w:szCs w:val="20"/>
        </w:rPr>
        <w:t>. Buenos Aires, Biblos, 1992.</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BAJTÍN, M. </w:t>
      </w:r>
      <w:r w:rsidRPr="00901508">
        <w:rPr>
          <w:rFonts w:ascii="Arial" w:hAnsi="Arial" w:cs="Arial"/>
          <w:i/>
          <w:sz w:val="20"/>
          <w:szCs w:val="20"/>
        </w:rPr>
        <w:t>Estética de la creación verbal</w:t>
      </w:r>
      <w:r w:rsidRPr="00901508">
        <w:rPr>
          <w:rFonts w:ascii="Arial" w:hAnsi="Arial" w:cs="Arial"/>
          <w:sz w:val="20"/>
          <w:szCs w:val="20"/>
        </w:rPr>
        <w:t>. Madrid, Siglo XXI, 1985.</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BOBES NAVES, M. del Carmen. </w:t>
      </w:r>
      <w:r w:rsidRPr="00901508">
        <w:rPr>
          <w:rFonts w:ascii="Arial" w:hAnsi="Arial" w:cs="Arial"/>
          <w:i/>
          <w:sz w:val="20"/>
          <w:szCs w:val="20"/>
        </w:rPr>
        <w:t>La novela</w:t>
      </w:r>
      <w:r w:rsidRPr="00901508">
        <w:rPr>
          <w:rFonts w:ascii="Arial" w:hAnsi="Arial" w:cs="Arial"/>
          <w:sz w:val="20"/>
          <w:szCs w:val="20"/>
        </w:rPr>
        <w:t>. Madrid, Síntesis, 1993.</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BOMBINI, Gustavo. Literatura. Sobre el sentido de enseñar literatura. En: </w:t>
      </w:r>
      <w:r w:rsidRPr="00901508">
        <w:rPr>
          <w:rFonts w:ascii="Arial" w:hAnsi="Arial" w:cs="Arial"/>
          <w:i/>
          <w:sz w:val="20"/>
          <w:szCs w:val="20"/>
        </w:rPr>
        <w:t>Fuentes para la transformación curricular.</w:t>
      </w:r>
      <w:r w:rsidRPr="00901508">
        <w:rPr>
          <w:rFonts w:ascii="Arial" w:hAnsi="Arial" w:cs="Arial"/>
          <w:sz w:val="20"/>
          <w:szCs w:val="20"/>
        </w:rPr>
        <w:t xml:space="preserve"> Buenos Aires, Ministerio de Cultura y Educación de la Nación, 1996.</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CASSANY, D.-LUNA, M- SANZ, G. </w:t>
      </w:r>
      <w:r w:rsidRPr="00901508">
        <w:rPr>
          <w:rFonts w:ascii="Arial" w:hAnsi="Arial" w:cs="Arial"/>
          <w:i/>
          <w:sz w:val="20"/>
          <w:szCs w:val="20"/>
        </w:rPr>
        <w:t>Enseñar lengua</w:t>
      </w:r>
      <w:r w:rsidRPr="00901508">
        <w:rPr>
          <w:rFonts w:ascii="Arial" w:hAnsi="Arial" w:cs="Arial"/>
          <w:sz w:val="20"/>
          <w:szCs w:val="20"/>
        </w:rPr>
        <w:t>. Barcelona, Grao, 1997.</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CASTELLINO, Marta Elena. “La mujer en ‘Los confines’ de Liliana Bodoc”</w:t>
      </w:r>
      <w:r w:rsidRPr="00901508">
        <w:rPr>
          <w:rFonts w:ascii="Arial" w:hAnsi="Arial" w:cs="Arial"/>
          <w:i/>
          <w:sz w:val="20"/>
          <w:szCs w:val="20"/>
        </w:rPr>
        <w:t xml:space="preserve">. </w:t>
      </w:r>
      <w:r w:rsidRPr="00901508">
        <w:rPr>
          <w:rFonts w:ascii="Arial" w:hAnsi="Arial" w:cs="Arial"/>
          <w:sz w:val="20"/>
          <w:szCs w:val="20"/>
        </w:rPr>
        <w:t>Centro de Estudios de Literatura de Mendoza- FFyLUNCuyo.</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CIAPUSCIO, Guiomar. </w:t>
      </w:r>
      <w:r w:rsidRPr="00901508">
        <w:rPr>
          <w:rFonts w:ascii="Arial" w:hAnsi="Arial" w:cs="Arial"/>
          <w:i/>
          <w:sz w:val="20"/>
          <w:szCs w:val="20"/>
        </w:rPr>
        <w:t>Tipos textuales</w:t>
      </w:r>
      <w:r w:rsidRPr="00901508">
        <w:rPr>
          <w:rFonts w:ascii="Arial" w:hAnsi="Arial" w:cs="Arial"/>
          <w:sz w:val="20"/>
          <w:szCs w:val="20"/>
        </w:rPr>
        <w:t>. Buenos Aires, FFyL UBA, 1994.</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CUBO, L.et al. </w:t>
      </w:r>
      <w:r w:rsidRPr="00901508">
        <w:rPr>
          <w:rFonts w:ascii="Arial" w:hAnsi="Arial" w:cs="Arial"/>
          <w:i/>
          <w:sz w:val="20"/>
          <w:szCs w:val="20"/>
        </w:rPr>
        <w:t>Leo pero no comprendo</w:t>
      </w:r>
      <w:r w:rsidRPr="00901508">
        <w:rPr>
          <w:rFonts w:ascii="Arial" w:hAnsi="Arial" w:cs="Arial"/>
          <w:sz w:val="20"/>
          <w:szCs w:val="20"/>
        </w:rPr>
        <w:t>. Madrid, FFyL UNC, 1999.</w:t>
      </w:r>
    </w:p>
    <w:p w:rsidR="00C226FD" w:rsidRPr="00901508" w:rsidRDefault="004058C2" w:rsidP="00C226FD">
      <w:pPr>
        <w:ind w:left="284"/>
        <w:jc w:val="both"/>
        <w:rPr>
          <w:rFonts w:ascii="Arial" w:hAnsi="Arial" w:cs="Arial"/>
          <w:sz w:val="20"/>
          <w:szCs w:val="20"/>
        </w:rPr>
      </w:pPr>
      <w:r w:rsidRPr="00901508">
        <w:rPr>
          <w:rFonts w:ascii="Arial" w:hAnsi="Arial" w:cs="Arial"/>
          <w:sz w:val="20"/>
          <w:szCs w:val="20"/>
        </w:rPr>
        <w:t xml:space="preserve">ECO, U. </w:t>
      </w:r>
      <w:r w:rsidRPr="00901508">
        <w:rPr>
          <w:rFonts w:ascii="Arial" w:hAnsi="Arial" w:cs="Arial"/>
          <w:i/>
          <w:sz w:val="20"/>
          <w:szCs w:val="20"/>
        </w:rPr>
        <w:t>Kant y el ornitorrinco</w:t>
      </w:r>
      <w:r w:rsidRPr="00901508">
        <w:rPr>
          <w:rFonts w:ascii="Arial" w:hAnsi="Arial" w:cs="Arial"/>
          <w:sz w:val="20"/>
          <w:szCs w:val="20"/>
        </w:rPr>
        <w:t>. Barcelona, Lumen, 1999.</w:t>
      </w:r>
    </w:p>
    <w:p w:rsidR="00C226FD" w:rsidRPr="00901508" w:rsidRDefault="00C226FD" w:rsidP="004058C2">
      <w:pPr>
        <w:ind w:left="284"/>
        <w:jc w:val="both"/>
        <w:rPr>
          <w:rFonts w:ascii="Arial" w:hAnsi="Arial" w:cs="Arial"/>
          <w:sz w:val="20"/>
          <w:szCs w:val="20"/>
          <w:lang w:val="es-ES"/>
        </w:rPr>
      </w:pPr>
      <w:r w:rsidRPr="00901508">
        <w:rPr>
          <w:rFonts w:ascii="Arial" w:hAnsi="Arial" w:cs="Arial"/>
          <w:smallCaps/>
        </w:rPr>
        <w:t>Even Zohar,</w:t>
      </w:r>
      <w:r w:rsidRPr="00901508">
        <w:rPr>
          <w:rFonts w:ascii="Arial" w:hAnsi="Arial" w:cs="Arial"/>
        </w:rPr>
        <w:t xml:space="preserve"> Itamar (1990) “El sistema literario”.  </w:t>
      </w:r>
      <w:r w:rsidRPr="00901508">
        <w:rPr>
          <w:rFonts w:ascii="Arial" w:hAnsi="Arial" w:cs="Arial"/>
          <w:i/>
          <w:iCs/>
        </w:rPr>
        <w:t>PoeticsToday,</w:t>
      </w:r>
      <w:r w:rsidRPr="00901508">
        <w:rPr>
          <w:rFonts w:ascii="Arial" w:hAnsi="Arial" w:cs="Arial"/>
        </w:rPr>
        <w:t xml:space="preserve">11, 1,pp. 27-44. Traducción de Ricardo Bermudez Otero. En línea: </w:t>
      </w:r>
      <w:hyperlink r:id="rId11" w:history="1">
        <w:r w:rsidRPr="00901508">
          <w:rPr>
            <w:rStyle w:val="Hipervnculo"/>
            <w:rFonts w:ascii="Arial" w:hAnsi="Arial" w:cs="Arial"/>
          </w:rPr>
          <w:t>http://www.tau.ac.il/~itamarez/works/papers/trabajos/EZ-sistema_literario.pdf</w:t>
        </w:r>
      </w:hyperlink>
    </w:p>
    <w:p w:rsidR="00821ECE" w:rsidRPr="00901508" w:rsidRDefault="004058C2" w:rsidP="00821ECE">
      <w:pPr>
        <w:ind w:left="284"/>
        <w:jc w:val="both"/>
        <w:rPr>
          <w:rFonts w:ascii="Arial" w:hAnsi="Arial" w:cs="Arial"/>
          <w:sz w:val="20"/>
          <w:szCs w:val="20"/>
        </w:rPr>
      </w:pPr>
      <w:r w:rsidRPr="00901508">
        <w:rPr>
          <w:rFonts w:ascii="Arial" w:hAnsi="Arial" w:cs="Arial"/>
          <w:sz w:val="20"/>
          <w:szCs w:val="20"/>
        </w:rPr>
        <w:t xml:space="preserve">GARRIDO DOMINGUEZ, A. </w:t>
      </w:r>
      <w:r w:rsidRPr="00901508">
        <w:rPr>
          <w:rFonts w:ascii="Arial" w:hAnsi="Arial" w:cs="Arial"/>
          <w:i/>
          <w:sz w:val="20"/>
          <w:szCs w:val="20"/>
        </w:rPr>
        <w:t>El texto narrativo</w:t>
      </w:r>
      <w:r w:rsidRPr="00901508">
        <w:rPr>
          <w:rFonts w:ascii="Arial" w:hAnsi="Arial" w:cs="Arial"/>
          <w:sz w:val="20"/>
          <w:szCs w:val="20"/>
        </w:rPr>
        <w:t>. Madrid, Síntesis, 1996.</w:t>
      </w:r>
    </w:p>
    <w:p w:rsidR="00821ECE" w:rsidRPr="00901508" w:rsidRDefault="00821ECE" w:rsidP="004058C2">
      <w:pPr>
        <w:ind w:left="284"/>
        <w:jc w:val="both"/>
        <w:rPr>
          <w:rFonts w:ascii="Arial" w:hAnsi="Arial" w:cs="Arial"/>
          <w:sz w:val="20"/>
          <w:szCs w:val="20"/>
        </w:rPr>
      </w:pPr>
      <w:r w:rsidRPr="00901508">
        <w:rPr>
          <w:rFonts w:ascii="Arial" w:hAnsi="Arial" w:cs="Arial"/>
          <w:smallCaps/>
          <w:sz w:val="24"/>
          <w:szCs w:val="24"/>
        </w:rPr>
        <w:t>Gómez Redondo,</w:t>
      </w:r>
      <w:r w:rsidRPr="00901508">
        <w:rPr>
          <w:rFonts w:ascii="Arial" w:hAnsi="Arial" w:cs="Arial"/>
          <w:sz w:val="24"/>
          <w:szCs w:val="24"/>
        </w:rPr>
        <w:t xml:space="preserve"> Fernando (2008). </w:t>
      </w:r>
      <w:r w:rsidRPr="00901508">
        <w:rPr>
          <w:rFonts w:ascii="Arial" w:hAnsi="Arial" w:cs="Arial"/>
          <w:i/>
          <w:sz w:val="24"/>
          <w:szCs w:val="24"/>
        </w:rPr>
        <w:t>Manual de crítica literaria contemporánea.</w:t>
      </w:r>
      <w:r w:rsidRPr="00901508">
        <w:rPr>
          <w:rFonts w:ascii="Arial" w:hAnsi="Arial" w:cs="Arial"/>
          <w:sz w:val="24"/>
          <w:szCs w:val="24"/>
        </w:rPr>
        <w:t xml:space="preserve"> Madrid, Castalia.</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KARAM,Tanius. </w:t>
      </w:r>
      <w:r w:rsidRPr="00901508">
        <w:rPr>
          <w:rFonts w:ascii="Arial" w:hAnsi="Arial" w:cs="Arial"/>
          <w:i/>
          <w:sz w:val="20"/>
          <w:szCs w:val="20"/>
        </w:rPr>
        <w:t>Una introducción al estudio del discurso y al análisis del discurso</w:t>
      </w:r>
      <w:r w:rsidRPr="00901508">
        <w:rPr>
          <w:rFonts w:ascii="Arial" w:hAnsi="Arial" w:cs="Arial"/>
          <w:sz w:val="20"/>
          <w:szCs w:val="20"/>
        </w:rPr>
        <w:t>, Universidad Autónoma de la Ciudad de México</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LOZANO, J. et al. </w:t>
      </w:r>
      <w:r w:rsidRPr="00901508">
        <w:rPr>
          <w:rFonts w:ascii="Arial" w:hAnsi="Arial" w:cs="Arial"/>
          <w:i/>
          <w:sz w:val="20"/>
          <w:szCs w:val="20"/>
        </w:rPr>
        <w:t>Análisis del discurso. Hacia una semiótica de la interacción verbal.</w:t>
      </w:r>
      <w:r w:rsidRPr="00901508">
        <w:rPr>
          <w:rFonts w:ascii="Arial" w:hAnsi="Arial" w:cs="Arial"/>
          <w:sz w:val="20"/>
          <w:szCs w:val="20"/>
        </w:rPr>
        <w:t xml:space="preserve"> Madrid, Cátedra, 1986.</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lastRenderedPageBreak/>
        <w:t xml:space="preserve">REYES, Graciela. </w:t>
      </w:r>
      <w:r w:rsidRPr="00901508">
        <w:rPr>
          <w:rFonts w:ascii="Arial" w:hAnsi="Arial" w:cs="Arial"/>
          <w:i/>
          <w:sz w:val="20"/>
          <w:szCs w:val="20"/>
        </w:rPr>
        <w:t>Polifonía textual</w:t>
      </w:r>
      <w:r w:rsidRPr="00901508">
        <w:rPr>
          <w:rFonts w:ascii="Arial" w:hAnsi="Arial" w:cs="Arial"/>
          <w:sz w:val="20"/>
          <w:szCs w:val="20"/>
        </w:rPr>
        <w:t>. Madrid, Gredos, 1984.</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SPANG. </w:t>
      </w:r>
      <w:r w:rsidRPr="00901508">
        <w:rPr>
          <w:rFonts w:ascii="Arial" w:hAnsi="Arial" w:cs="Arial"/>
          <w:i/>
          <w:sz w:val="20"/>
          <w:szCs w:val="20"/>
        </w:rPr>
        <w:t>Géneros literarios</w:t>
      </w:r>
      <w:r w:rsidRPr="00901508">
        <w:rPr>
          <w:rFonts w:ascii="Arial" w:hAnsi="Arial" w:cs="Arial"/>
          <w:sz w:val="20"/>
          <w:szCs w:val="20"/>
        </w:rPr>
        <w:t>. Madrid, Síntesis, 1990.</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STAIGER, E. Definición de las categorías literarias. En </w:t>
      </w:r>
      <w:r w:rsidRPr="00901508">
        <w:rPr>
          <w:rFonts w:ascii="Arial" w:hAnsi="Arial" w:cs="Arial"/>
          <w:i/>
          <w:sz w:val="20"/>
          <w:szCs w:val="20"/>
        </w:rPr>
        <w:t>Conceptos fundamentalesde la poética</w:t>
      </w:r>
      <w:r w:rsidRPr="00901508">
        <w:rPr>
          <w:rFonts w:ascii="Arial" w:hAnsi="Arial" w:cs="Arial"/>
          <w:sz w:val="20"/>
          <w:szCs w:val="20"/>
        </w:rPr>
        <w:t>, Boletín Bibliográfico, TII, Mendoza, Universidad Nacional de Cuyo, 1948.</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STUBBS, Michael. </w:t>
      </w:r>
      <w:r w:rsidRPr="00901508">
        <w:rPr>
          <w:rFonts w:ascii="Arial" w:hAnsi="Arial" w:cs="Arial"/>
          <w:i/>
          <w:sz w:val="20"/>
          <w:szCs w:val="20"/>
        </w:rPr>
        <w:t>Análisis del discurso. Análisis sociológico del lenguaje natural</w:t>
      </w:r>
      <w:r w:rsidRPr="00901508">
        <w:rPr>
          <w:rFonts w:ascii="Arial" w:hAnsi="Arial" w:cs="Arial"/>
          <w:sz w:val="20"/>
          <w:szCs w:val="20"/>
        </w:rPr>
        <w:t>. Madrid, Alianza, 1987.</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 xml:space="preserve">VAN DIJK, T. </w:t>
      </w:r>
      <w:r w:rsidRPr="00901508">
        <w:rPr>
          <w:rFonts w:ascii="Arial" w:hAnsi="Arial" w:cs="Arial"/>
          <w:i/>
          <w:sz w:val="20"/>
          <w:szCs w:val="20"/>
        </w:rPr>
        <w:t>Estructuras y funciones del discurso</w:t>
      </w:r>
      <w:r w:rsidRPr="00901508">
        <w:rPr>
          <w:rFonts w:ascii="Arial" w:hAnsi="Arial" w:cs="Arial"/>
          <w:sz w:val="20"/>
          <w:szCs w:val="20"/>
        </w:rPr>
        <w:t>. México, Siglo XXI, 1996.</w:t>
      </w:r>
    </w:p>
    <w:p w:rsidR="00A71D72" w:rsidRPr="00901508" w:rsidRDefault="004058C2" w:rsidP="00A71D72">
      <w:pPr>
        <w:ind w:left="284"/>
        <w:jc w:val="both"/>
        <w:rPr>
          <w:rFonts w:ascii="Arial" w:hAnsi="Arial" w:cs="Arial"/>
          <w:sz w:val="20"/>
          <w:szCs w:val="20"/>
        </w:rPr>
      </w:pPr>
      <w:r w:rsidRPr="00901508">
        <w:rPr>
          <w:rFonts w:ascii="Arial" w:hAnsi="Arial" w:cs="Arial"/>
          <w:sz w:val="20"/>
          <w:szCs w:val="20"/>
        </w:rPr>
        <w:t xml:space="preserve">VILLEGAS, Juan. </w:t>
      </w:r>
      <w:r w:rsidRPr="00901508">
        <w:rPr>
          <w:rFonts w:ascii="Arial" w:hAnsi="Arial" w:cs="Arial"/>
          <w:i/>
          <w:sz w:val="20"/>
          <w:szCs w:val="20"/>
        </w:rPr>
        <w:t>La estructura mítica del héroe en la novela del siglo XX</w:t>
      </w:r>
      <w:r w:rsidRPr="00901508">
        <w:rPr>
          <w:rFonts w:ascii="Arial" w:hAnsi="Arial" w:cs="Arial"/>
          <w:sz w:val="20"/>
          <w:szCs w:val="20"/>
        </w:rPr>
        <w:t>. Barcelona, Planeta, 1973.</w:t>
      </w:r>
    </w:p>
    <w:p w:rsidR="00A71D72" w:rsidRPr="00901508" w:rsidRDefault="00A71D72" w:rsidP="004058C2">
      <w:pPr>
        <w:ind w:left="284"/>
        <w:jc w:val="both"/>
        <w:rPr>
          <w:rFonts w:ascii="Arial" w:hAnsi="Arial" w:cs="Arial"/>
          <w:sz w:val="20"/>
          <w:szCs w:val="20"/>
        </w:rPr>
      </w:pPr>
      <w:r w:rsidRPr="00901508">
        <w:rPr>
          <w:rFonts w:ascii="Arial" w:eastAsia="Times New Roman" w:hAnsi="Arial" w:cs="Arial"/>
          <w:smallCaps/>
          <w:sz w:val="24"/>
          <w:szCs w:val="24"/>
          <w:lang w:eastAsia="es-AR"/>
        </w:rPr>
        <w:t xml:space="preserve"> Viñas Piquer, </w:t>
      </w:r>
      <w:r w:rsidRPr="00901508">
        <w:rPr>
          <w:rFonts w:ascii="Arial" w:eastAsia="Times New Roman" w:hAnsi="Arial" w:cs="Arial"/>
          <w:sz w:val="24"/>
          <w:szCs w:val="24"/>
          <w:lang w:eastAsia="es-AR"/>
        </w:rPr>
        <w:t xml:space="preserve">David (2002) </w:t>
      </w:r>
      <w:r w:rsidRPr="00901508">
        <w:rPr>
          <w:rFonts w:ascii="Arial" w:eastAsia="Times New Roman" w:hAnsi="Arial" w:cs="Arial"/>
          <w:i/>
          <w:sz w:val="24"/>
          <w:szCs w:val="24"/>
          <w:lang w:eastAsia="es-AR"/>
        </w:rPr>
        <w:t>Historia de la crítica literaria.</w:t>
      </w:r>
      <w:r w:rsidRPr="00901508">
        <w:rPr>
          <w:rFonts w:ascii="Arial" w:eastAsia="Times New Roman" w:hAnsi="Arial" w:cs="Arial"/>
          <w:sz w:val="24"/>
          <w:szCs w:val="24"/>
          <w:lang w:eastAsia="es-AR"/>
        </w:rPr>
        <w:t xml:space="preserve"> Barcelona, Editorial Ariel. </w:t>
      </w:r>
    </w:p>
    <w:p w:rsidR="004058C2" w:rsidRPr="00901508" w:rsidRDefault="004058C2" w:rsidP="004058C2">
      <w:pPr>
        <w:ind w:left="284"/>
        <w:jc w:val="both"/>
        <w:rPr>
          <w:rFonts w:ascii="Arial" w:hAnsi="Arial" w:cs="Arial"/>
          <w:sz w:val="20"/>
          <w:szCs w:val="20"/>
        </w:rPr>
      </w:pPr>
      <w:r w:rsidRPr="00901508">
        <w:rPr>
          <w:rFonts w:ascii="Arial" w:hAnsi="Arial" w:cs="Arial"/>
          <w:sz w:val="20"/>
          <w:szCs w:val="20"/>
        </w:rPr>
        <w:t>YURKIEVICH, Saúl.Identidad cultural de Iberoamérica en su literatura. Madrid, Alambra, 1986.</w:t>
      </w:r>
    </w:p>
    <w:p w:rsidR="004058C2" w:rsidRPr="00901508" w:rsidRDefault="004058C2" w:rsidP="004058C2">
      <w:pPr>
        <w:spacing w:after="120"/>
        <w:ind w:left="284"/>
        <w:jc w:val="both"/>
        <w:rPr>
          <w:rFonts w:ascii="Arial" w:hAnsi="Arial" w:cs="Arial"/>
          <w:lang w:val="es-ES"/>
        </w:rPr>
      </w:pPr>
    </w:p>
    <w:p w:rsidR="000A0587" w:rsidRPr="00901508" w:rsidRDefault="000A0587" w:rsidP="00D400F1">
      <w:pPr>
        <w:jc w:val="right"/>
        <w:rPr>
          <w:rFonts w:ascii="Arial" w:hAnsi="Arial" w:cs="Arial"/>
          <w:lang w:val="es-ES_tradnl"/>
        </w:rPr>
      </w:pPr>
    </w:p>
    <w:p w:rsidR="00D400F1" w:rsidRPr="00901508" w:rsidRDefault="00D400F1" w:rsidP="00D400F1">
      <w:pPr>
        <w:jc w:val="right"/>
        <w:rPr>
          <w:rFonts w:ascii="Arial" w:hAnsi="Arial" w:cs="Arial"/>
          <w:lang w:val="es-ES"/>
        </w:rPr>
      </w:pPr>
      <w:r w:rsidRPr="00901508">
        <w:rPr>
          <w:rFonts w:ascii="Arial" w:hAnsi="Arial" w:cs="Arial"/>
          <w:lang w:val="es-ES_tradnl"/>
        </w:rPr>
        <w:t xml:space="preserve">Mendoza, </w:t>
      </w:r>
      <w:r w:rsidR="0044518B" w:rsidRPr="00901508">
        <w:rPr>
          <w:rFonts w:ascii="Arial" w:hAnsi="Arial" w:cs="Arial"/>
          <w:lang w:val="es-ES_tradnl"/>
        </w:rPr>
        <w:t>20</w:t>
      </w:r>
      <w:r w:rsidRPr="00901508">
        <w:rPr>
          <w:rFonts w:ascii="Arial" w:hAnsi="Arial" w:cs="Arial"/>
          <w:lang w:val="es-ES_tradnl"/>
        </w:rPr>
        <w:t xml:space="preserve"> de </w:t>
      </w:r>
      <w:r w:rsidR="0044518B" w:rsidRPr="00901508">
        <w:rPr>
          <w:rFonts w:ascii="Arial" w:hAnsi="Arial" w:cs="Arial"/>
          <w:lang w:val="es-ES_tradnl"/>
        </w:rPr>
        <w:t>Marzo</w:t>
      </w:r>
      <w:r w:rsidRPr="00901508">
        <w:rPr>
          <w:rFonts w:ascii="Arial" w:hAnsi="Arial" w:cs="Arial"/>
          <w:lang w:val="es-ES_tradnl"/>
        </w:rPr>
        <w:t xml:space="preserve"> de 201</w:t>
      </w:r>
      <w:r w:rsidR="000A0587" w:rsidRPr="00901508">
        <w:rPr>
          <w:rFonts w:ascii="Arial" w:hAnsi="Arial" w:cs="Arial"/>
          <w:lang w:val="es-ES_tradnl"/>
        </w:rPr>
        <w:t>9</w:t>
      </w:r>
    </w:p>
    <w:p w:rsidR="00D400F1" w:rsidRPr="00901508" w:rsidRDefault="00D400F1" w:rsidP="00D400F1">
      <w:pPr>
        <w:jc w:val="both"/>
        <w:rPr>
          <w:rFonts w:ascii="Arial" w:hAnsi="Arial" w:cs="Arial"/>
          <w:lang w:val="es-ES"/>
        </w:rPr>
      </w:pPr>
    </w:p>
    <w:p w:rsidR="000A0587" w:rsidRPr="00901508" w:rsidRDefault="000A0587" w:rsidP="00D400F1">
      <w:pPr>
        <w:jc w:val="both"/>
        <w:rPr>
          <w:rFonts w:ascii="Arial" w:hAnsi="Arial" w:cs="Arial"/>
          <w:lang w:val="es-ES"/>
        </w:rPr>
      </w:pPr>
    </w:p>
    <w:p w:rsidR="000A0587" w:rsidRPr="00901508" w:rsidRDefault="000A0587" w:rsidP="00D400F1">
      <w:pPr>
        <w:jc w:val="both"/>
        <w:rPr>
          <w:rFonts w:ascii="Arial" w:hAnsi="Arial" w:cs="Arial"/>
          <w:lang w:val="es-ES"/>
        </w:rPr>
      </w:pPr>
    </w:p>
    <w:p w:rsidR="000A0587" w:rsidRPr="00901508" w:rsidRDefault="000A0587" w:rsidP="00D400F1">
      <w:pPr>
        <w:jc w:val="both"/>
        <w:rPr>
          <w:rFonts w:ascii="Arial" w:hAnsi="Arial" w:cs="Arial"/>
          <w:lang w:val="es-ES"/>
        </w:rPr>
      </w:pPr>
    </w:p>
    <w:p w:rsidR="00D400F1" w:rsidRPr="00901508" w:rsidRDefault="00D400F1" w:rsidP="00343ECD">
      <w:pPr>
        <w:jc w:val="both"/>
        <w:rPr>
          <w:rFonts w:ascii="Arial" w:hAnsi="Arial" w:cs="Arial"/>
        </w:rPr>
      </w:pPr>
      <w:r w:rsidRPr="00901508">
        <w:rPr>
          <w:rFonts w:ascii="Arial" w:hAnsi="Arial" w:cs="Arial"/>
          <w:lang w:val="it-IT"/>
        </w:rPr>
        <w:t xml:space="preserve">Prof. </w:t>
      </w:r>
      <w:r w:rsidR="00A162FD" w:rsidRPr="00901508">
        <w:rPr>
          <w:rFonts w:ascii="Arial" w:hAnsi="Arial" w:cs="Arial"/>
          <w:lang w:val="it-IT"/>
        </w:rPr>
        <w:t>Patricia Vallina</w:t>
      </w:r>
      <w:r w:rsidR="000A0587" w:rsidRPr="00901508">
        <w:rPr>
          <w:rFonts w:ascii="Arial" w:hAnsi="Arial" w:cs="Arial"/>
          <w:lang w:val="it-IT"/>
        </w:rPr>
        <w:tab/>
      </w:r>
      <w:r w:rsidR="000A0587" w:rsidRPr="00901508">
        <w:rPr>
          <w:rFonts w:ascii="Arial" w:hAnsi="Arial" w:cs="Arial"/>
          <w:lang w:val="it-IT"/>
        </w:rPr>
        <w:tab/>
      </w:r>
      <w:r w:rsidR="000A0587" w:rsidRPr="00901508">
        <w:rPr>
          <w:rFonts w:ascii="Arial" w:hAnsi="Arial" w:cs="Arial"/>
          <w:lang w:val="it-IT"/>
        </w:rPr>
        <w:tab/>
      </w:r>
      <w:r w:rsidR="00B35913" w:rsidRPr="00901508">
        <w:rPr>
          <w:rFonts w:ascii="Arial" w:hAnsi="Arial" w:cs="Arial"/>
          <w:lang w:val="it-IT"/>
        </w:rPr>
        <w:tab/>
      </w:r>
      <w:r w:rsidR="00B35913" w:rsidRPr="00901508">
        <w:rPr>
          <w:rFonts w:ascii="Arial" w:hAnsi="Arial" w:cs="Arial"/>
          <w:lang w:val="it-IT"/>
        </w:rPr>
        <w:tab/>
      </w:r>
      <w:r w:rsidR="00B35913" w:rsidRPr="00901508">
        <w:rPr>
          <w:rFonts w:ascii="Arial" w:hAnsi="Arial" w:cs="Arial"/>
          <w:lang w:val="it-IT"/>
        </w:rPr>
        <w:tab/>
      </w:r>
      <w:r w:rsidRPr="00901508">
        <w:rPr>
          <w:rFonts w:ascii="Arial" w:hAnsi="Arial" w:cs="Arial"/>
          <w:lang w:val="it-IT"/>
        </w:rPr>
        <w:t xml:space="preserve">Prof. </w:t>
      </w:r>
      <w:r w:rsidR="00A162FD" w:rsidRPr="00901508">
        <w:rPr>
          <w:rFonts w:ascii="Arial" w:hAnsi="Arial" w:cs="Arial"/>
          <w:lang w:val="it-IT"/>
        </w:rPr>
        <w:t>Pablo Doti</w:t>
      </w:r>
    </w:p>
    <w:sectPr w:rsidR="00D400F1" w:rsidRPr="00901508" w:rsidSect="00A33CE2">
      <w:headerReference w:type="default" r:id="rId12"/>
      <w:pgSz w:w="11907" w:h="16839" w:code="9"/>
      <w:pgMar w:top="907" w:right="1134" w:bottom="964" w:left="1701" w:header="709" w:footer="709"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IFABIO" w:date="2019-03-14T11:41:00Z" w:initials="D">
    <w:p w:rsidR="00BF23E7" w:rsidRPr="00BF23E7" w:rsidRDefault="00BF23E7" w:rsidP="00BF23E7">
      <w:pPr>
        <w:pStyle w:val="Textocomentario"/>
      </w:pPr>
      <w:r>
        <w:rPr>
          <w:rStyle w:val="Refdecomentario"/>
        </w:rPr>
        <w:annotationRef/>
      </w:r>
      <w:r>
        <w:t xml:space="preserve">Solo como ejemplo. Puede decir después de “Propuesta de evaluación”: </w:t>
      </w:r>
      <w:r w:rsidRPr="00BF23E7">
        <w:t>Comprende la aprobación de la ejercitación prevista en los trabajos prácticos y las lecturas obligatorias.</w:t>
      </w:r>
    </w:p>
    <w:p w:rsidR="00BF23E7" w:rsidRPr="00BF23E7" w:rsidRDefault="00BF23E7" w:rsidP="00BF23E7">
      <w:pPr>
        <w:pStyle w:val="Textocomentario"/>
      </w:pPr>
      <w:r w:rsidRPr="00BF23E7">
        <w:t>CONDICIONES DE REGULARIDAD</w:t>
      </w:r>
    </w:p>
    <w:p w:rsidR="00BF23E7" w:rsidRPr="00BF23E7" w:rsidRDefault="00BF23E7" w:rsidP="00BF23E7">
      <w:pPr>
        <w:pStyle w:val="Textocomentario"/>
      </w:pPr>
      <w:r w:rsidRPr="00BF23E7">
        <w:t>1.</w:t>
      </w:r>
      <w:r w:rsidRPr="00BF23E7">
        <w:tab/>
        <w:t>Asistencia al 75 % de las clases de cada profesor.</w:t>
      </w:r>
    </w:p>
    <w:p w:rsidR="00BF23E7" w:rsidRPr="00BF23E7" w:rsidRDefault="00BF23E7" w:rsidP="00BF23E7">
      <w:pPr>
        <w:pStyle w:val="Textocomentario"/>
      </w:pPr>
      <w:r w:rsidRPr="00BF23E7">
        <w:t>2.</w:t>
      </w:r>
      <w:r w:rsidRPr="00BF23E7">
        <w:tab/>
        <w:t>Aprobación de los cuatro trabajos prácticos solicitados con sus posibles recuperatorios.</w:t>
      </w:r>
    </w:p>
    <w:p w:rsidR="00BF23E7" w:rsidRPr="00BF23E7" w:rsidRDefault="00BF23E7" w:rsidP="00BF23E7">
      <w:pPr>
        <w:pStyle w:val="Textocomentario"/>
      </w:pPr>
      <w:r w:rsidRPr="00BF23E7">
        <w:t xml:space="preserve">Nota: Logrado el porcentaje de asistencia y de aprobación de trabajos prácticos, el licenciando podrá rendir el examen final oral. En esta instancia preparará un tema supervisado por un profesor, cuya exposición será de 10’. </w:t>
      </w:r>
    </w:p>
    <w:p w:rsidR="00BF23E7" w:rsidRDefault="00BF23E7">
      <w:pPr>
        <w:pStyle w:val="Textocomentario"/>
      </w:pPr>
    </w:p>
  </w:comment>
  <w:comment w:id="1" w:author="DIFABIO" w:date="2019-03-14T11:42:00Z" w:initials="D">
    <w:p w:rsidR="0097620B" w:rsidRDefault="0097620B">
      <w:pPr>
        <w:pStyle w:val="Textocomentario"/>
      </w:pPr>
      <w:r>
        <w:rPr>
          <w:rStyle w:val="Refdecomentario"/>
        </w:rPr>
        <w:annotationRef/>
      </w:r>
      <w:r>
        <w:t>Indicar si son individuales o grupales, orales o escritos, áulicos o extra</w:t>
      </w:r>
      <w:r w:rsidR="00BF23E7">
        <w:t>-</w:t>
      </w:r>
      <w:r>
        <w:t>áulicos...</w:t>
      </w:r>
    </w:p>
  </w:comment>
  <w:comment w:id="2" w:author="DIFABIO" w:date="2019-03-14T11:27:00Z" w:initials="D">
    <w:p w:rsidR="000A0587" w:rsidRDefault="000A0587">
      <w:pPr>
        <w:pStyle w:val="Textocomentario"/>
      </w:pPr>
      <w:r>
        <w:rPr>
          <w:rStyle w:val="Refdecomentario"/>
        </w:rPr>
        <w:annotationRef/>
      </w:r>
      <w:r>
        <w:t>Especificar porcentaje e indicar si se trata de asistencia a cada profesor o a la materia en sí.</w:t>
      </w:r>
    </w:p>
  </w:comment>
  <w:comment w:id="3" w:author="DIFABIO" w:date="2019-03-14T11:28:00Z" w:initials="D">
    <w:p w:rsidR="000A0587" w:rsidRDefault="000A0587">
      <w:pPr>
        <w:pStyle w:val="Textocomentario"/>
      </w:pPr>
      <w:r>
        <w:rPr>
          <w:rStyle w:val="Refdecomentario"/>
        </w:rPr>
        <w:annotationRef/>
      </w:r>
      <w:r>
        <w:t>Puede ser también parcial(es), monografías...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912" w:rsidRDefault="00802912" w:rsidP="00C361DD">
      <w:pPr>
        <w:spacing w:after="0" w:line="240" w:lineRule="auto"/>
      </w:pPr>
      <w:r>
        <w:separator/>
      </w:r>
    </w:p>
  </w:endnote>
  <w:endnote w:type="continuationSeparator" w:id="1">
    <w:p w:rsidR="00802912" w:rsidRDefault="00802912" w:rsidP="00C3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912" w:rsidRDefault="00802912" w:rsidP="00C361DD">
      <w:pPr>
        <w:spacing w:after="0" w:line="240" w:lineRule="auto"/>
      </w:pPr>
      <w:r>
        <w:separator/>
      </w:r>
    </w:p>
  </w:footnote>
  <w:footnote w:type="continuationSeparator" w:id="1">
    <w:p w:rsidR="00802912" w:rsidRDefault="00802912" w:rsidP="00C361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209085"/>
      <w:docPartObj>
        <w:docPartGallery w:val="Page Numbers (Top of Page)"/>
        <w:docPartUnique/>
      </w:docPartObj>
    </w:sdtPr>
    <w:sdtEndPr>
      <w:rPr>
        <w:rFonts w:ascii="Arial" w:hAnsi="Arial" w:cs="Arial"/>
        <w:sz w:val="20"/>
        <w:szCs w:val="20"/>
      </w:rPr>
    </w:sdtEndPr>
    <w:sdtContent>
      <w:p w:rsidR="00285062" w:rsidRPr="001E0EA5" w:rsidRDefault="00517F01" w:rsidP="001E0EA5">
        <w:pPr>
          <w:pStyle w:val="Encabezado"/>
          <w:spacing w:after="240"/>
          <w:jc w:val="right"/>
          <w:rPr>
            <w:rFonts w:ascii="Arial" w:hAnsi="Arial" w:cs="Arial"/>
            <w:sz w:val="20"/>
            <w:szCs w:val="20"/>
          </w:rPr>
        </w:pPr>
        <w:r w:rsidRPr="001E0EA5">
          <w:rPr>
            <w:rFonts w:ascii="Arial" w:hAnsi="Arial" w:cs="Arial"/>
            <w:bCs/>
            <w:sz w:val="20"/>
            <w:szCs w:val="20"/>
          </w:rPr>
          <w:fldChar w:fldCharType="begin"/>
        </w:r>
        <w:r w:rsidR="00285062" w:rsidRPr="001E0EA5">
          <w:rPr>
            <w:rFonts w:ascii="Arial" w:hAnsi="Arial" w:cs="Arial"/>
            <w:bCs/>
            <w:sz w:val="20"/>
            <w:szCs w:val="20"/>
          </w:rPr>
          <w:instrText>PAGE</w:instrText>
        </w:r>
        <w:r w:rsidRPr="001E0EA5">
          <w:rPr>
            <w:rFonts w:ascii="Arial" w:hAnsi="Arial" w:cs="Arial"/>
            <w:bCs/>
            <w:sz w:val="20"/>
            <w:szCs w:val="20"/>
          </w:rPr>
          <w:fldChar w:fldCharType="separate"/>
        </w:r>
        <w:r w:rsidR="00A837F9">
          <w:rPr>
            <w:rFonts w:ascii="Arial" w:hAnsi="Arial" w:cs="Arial"/>
            <w:bCs/>
            <w:noProof/>
            <w:sz w:val="20"/>
            <w:szCs w:val="20"/>
          </w:rPr>
          <w:t>7</w:t>
        </w:r>
        <w:r w:rsidRPr="001E0EA5">
          <w:rPr>
            <w:rFonts w:ascii="Arial" w:hAnsi="Arial" w:cs="Arial"/>
            <w:bCs/>
            <w:sz w:val="20"/>
            <w:szCs w:val="20"/>
          </w:rPr>
          <w:fldChar w:fldCharType="end"/>
        </w:r>
        <w:r w:rsidR="00285062" w:rsidRPr="001E0EA5">
          <w:rPr>
            <w:rFonts w:ascii="Arial" w:hAnsi="Arial" w:cs="Arial"/>
            <w:sz w:val="20"/>
            <w:szCs w:val="20"/>
            <w:lang w:val="es-ES"/>
          </w:rPr>
          <w:t xml:space="preserve"> de </w:t>
        </w:r>
        <w:r w:rsidRPr="001E0EA5">
          <w:rPr>
            <w:rFonts w:ascii="Arial" w:hAnsi="Arial" w:cs="Arial"/>
            <w:bCs/>
            <w:sz w:val="20"/>
            <w:szCs w:val="20"/>
          </w:rPr>
          <w:fldChar w:fldCharType="begin"/>
        </w:r>
        <w:r w:rsidR="00285062" w:rsidRPr="001E0EA5">
          <w:rPr>
            <w:rFonts w:ascii="Arial" w:hAnsi="Arial" w:cs="Arial"/>
            <w:bCs/>
            <w:sz w:val="20"/>
            <w:szCs w:val="20"/>
          </w:rPr>
          <w:instrText>NUMPAGES</w:instrText>
        </w:r>
        <w:r w:rsidRPr="001E0EA5">
          <w:rPr>
            <w:rFonts w:ascii="Arial" w:hAnsi="Arial" w:cs="Arial"/>
            <w:bCs/>
            <w:sz w:val="20"/>
            <w:szCs w:val="20"/>
          </w:rPr>
          <w:fldChar w:fldCharType="separate"/>
        </w:r>
        <w:r w:rsidR="00A837F9">
          <w:rPr>
            <w:rFonts w:ascii="Arial" w:hAnsi="Arial" w:cs="Arial"/>
            <w:bCs/>
            <w:noProof/>
            <w:sz w:val="20"/>
            <w:szCs w:val="20"/>
          </w:rPr>
          <w:t>7</w:t>
        </w:r>
        <w:r w:rsidRPr="001E0EA5">
          <w:rPr>
            <w:rFonts w:ascii="Arial" w:hAnsi="Arial" w:cs="Arial"/>
            <w:bCs/>
            <w:sz w:val="20"/>
            <w:szCs w:val="20"/>
          </w:rPr>
          <w:fldChar w:fldCharType="end"/>
        </w:r>
      </w:p>
    </w:sdtContent>
  </w:sdt>
  <w:p w:rsidR="00285062" w:rsidRDefault="0028506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95331"/>
    <w:multiLevelType w:val="hybridMultilevel"/>
    <w:tmpl w:val="46FC96B4"/>
    <w:lvl w:ilvl="0" w:tplc="EFC052E8">
      <w:start w:val="1"/>
      <w:numFmt w:val="upperRoman"/>
      <w:pStyle w:val="Ttulo1"/>
      <w:lvlText w:val="%1-"/>
      <w:lvlJc w:val="left"/>
      <w:pPr>
        <w:tabs>
          <w:tab w:val="num" w:pos="720"/>
        </w:tabs>
        <w:ind w:left="720" w:hanging="720"/>
      </w:pPr>
      <w:rPr>
        <w:rFonts w:hint="default"/>
        <w:b/>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
    <w:nsid w:val="440D6680"/>
    <w:multiLevelType w:val="hybridMultilevel"/>
    <w:tmpl w:val="74D8EC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8C273DB"/>
    <w:multiLevelType w:val="hybridMultilevel"/>
    <w:tmpl w:val="F4B8FD0C"/>
    <w:lvl w:ilvl="0" w:tplc="F796D092">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
    <w:nsid w:val="560E1801"/>
    <w:multiLevelType w:val="hybridMultilevel"/>
    <w:tmpl w:val="01E2AE98"/>
    <w:lvl w:ilvl="0" w:tplc="A12EE5A2">
      <w:numFmt w:val="bullet"/>
      <w:lvlText w:val="-"/>
      <w:lvlJc w:val="left"/>
      <w:pPr>
        <w:ind w:left="1068" w:hanging="360"/>
      </w:pPr>
      <w:rPr>
        <w:rFonts w:ascii="Arial" w:eastAsiaTheme="minorHAnsi" w:hAnsi="Arial" w:cs="Aria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4">
    <w:nsid w:val="5A693B64"/>
    <w:multiLevelType w:val="hybridMultilevel"/>
    <w:tmpl w:val="502C3F12"/>
    <w:lvl w:ilvl="0" w:tplc="087E3DB8">
      <w:start w:val="9"/>
      <w:numFmt w:val="bullet"/>
      <w:lvlText w:val="•"/>
      <w:lvlJc w:val="left"/>
      <w:pPr>
        <w:ind w:left="360" w:hanging="360"/>
      </w:pPr>
      <w:rPr>
        <w:rFonts w:ascii="Arial" w:eastAsia="Times New Roman" w:hAnsi="Arial" w:cs="Arial" w:hint="default"/>
      </w:rPr>
    </w:lvl>
    <w:lvl w:ilvl="1" w:tplc="2C0A0003">
      <w:start w:val="1"/>
      <w:numFmt w:val="bullet"/>
      <w:lvlText w:val="o"/>
      <w:lvlJc w:val="left"/>
      <w:pPr>
        <w:ind w:left="1080" w:hanging="360"/>
      </w:pPr>
      <w:rPr>
        <w:rFonts w:ascii="Courier New" w:hAnsi="Courier New" w:cs="Courier New" w:hint="default"/>
      </w:rPr>
    </w:lvl>
    <w:lvl w:ilvl="2" w:tplc="2C0A0005">
      <w:start w:val="1"/>
      <w:numFmt w:val="bullet"/>
      <w:lvlText w:val=""/>
      <w:lvlJc w:val="left"/>
      <w:pPr>
        <w:ind w:left="1800" w:hanging="360"/>
      </w:pPr>
      <w:rPr>
        <w:rFonts w:ascii="Wingdings" w:hAnsi="Wingdings" w:hint="default"/>
      </w:rPr>
    </w:lvl>
    <w:lvl w:ilvl="3" w:tplc="2C0A0001">
      <w:start w:val="1"/>
      <w:numFmt w:val="bullet"/>
      <w:lvlText w:val=""/>
      <w:lvlJc w:val="left"/>
      <w:pPr>
        <w:ind w:left="2520" w:hanging="360"/>
      </w:pPr>
      <w:rPr>
        <w:rFonts w:ascii="Symbol" w:hAnsi="Symbol" w:hint="default"/>
      </w:rPr>
    </w:lvl>
    <w:lvl w:ilvl="4" w:tplc="2C0A0003">
      <w:start w:val="1"/>
      <w:numFmt w:val="bullet"/>
      <w:lvlText w:val="o"/>
      <w:lvlJc w:val="left"/>
      <w:pPr>
        <w:ind w:left="3240" w:hanging="360"/>
      </w:pPr>
      <w:rPr>
        <w:rFonts w:ascii="Courier New" w:hAnsi="Courier New" w:cs="Courier New" w:hint="default"/>
      </w:rPr>
    </w:lvl>
    <w:lvl w:ilvl="5" w:tplc="2C0A0005">
      <w:start w:val="1"/>
      <w:numFmt w:val="bullet"/>
      <w:lvlText w:val=""/>
      <w:lvlJc w:val="left"/>
      <w:pPr>
        <w:ind w:left="3960" w:hanging="360"/>
      </w:pPr>
      <w:rPr>
        <w:rFonts w:ascii="Wingdings" w:hAnsi="Wingdings" w:hint="default"/>
      </w:rPr>
    </w:lvl>
    <w:lvl w:ilvl="6" w:tplc="2C0A0001">
      <w:start w:val="1"/>
      <w:numFmt w:val="bullet"/>
      <w:lvlText w:val=""/>
      <w:lvlJc w:val="left"/>
      <w:pPr>
        <w:ind w:left="4680" w:hanging="360"/>
      </w:pPr>
      <w:rPr>
        <w:rFonts w:ascii="Symbol" w:hAnsi="Symbol" w:hint="default"/>
      </w:rPr>
    </w:lvl>
    <w:lvl w:ilvl="7" w:tplc="2C0A0003">
      <w:start w:val="1"/>
      <w:numFmt w:val="bullet"/>
      <w:lvlText w:val="o"/>
      <w:lvlJc w:val="left"/>
      <w:pPr>
        <w:ind w:left="5400" w:hanging="360"/>
      </w:pPr>
      <w:rPr>
        <w:rFonts w:ascii="Courier New" w:hAnsi="Courier New" w:cs="Courier New" w:hint="default"/>
      </w:rPr>
    </w:lvl>
    <w:lvl w:ilvl="8" w:tplc="2C0A0005">
      <w:start w:val="1"/>
      <w:numFmt w:val="bullet"/>
      <w:lvlText w:val=""/>
      <w:lvlJc w:val="left"/>
      <w:pPr>
        <w:ind w:left="6120" w:hanging="360"/>
      </w:pPr>
      <w:rPr>
        <w:rFonts w:ascii="Wingdings" w:hAnsi="Wingdings" w:hint="default"/>
      </w:rPr>
    </w:lvl>
  </w:abstractNum>
  <w:abstractNum w:abstractNumId="5">
    <w:nsid w:val="77A67D14"/>
    <w:multiLevelType w:val="multilevel"/>
    <w:tmpl w:val="15A47FE8"/>
    <w:lvl w:ilvl="0">
      <w:start w:val="4"/>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6">
    <w:nsid w:val="7CCD1CB5"/>
    <w:multiLevelType w:val="hybridMultilevel"/>
    <w:tmpl w:val="7FE4D38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6"/>
  </w:num>
  <w:num w:numId="6">
    <w:abstractNumId w:val="3"/>
  </w:num>
  <w:num w:numId="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14565"/>
    <w:rsid w:val="000000D2"/>
    <w:rsid w:val="00007370"/>
    <w:rsid w:val="00031149"/>
    <w:rsid w:val="00042687"/>
    <w:rsid w:val="00053E5A"/>
    <w:rsid w:val="00086A6E"/>
    <w:rsid w:val="000A0220"/>
    <w:rsid w:val="000A0587"/>
    <w:rsid w:val="000A46CF"/>
    <w:rsid w:val="000C3EF3"/>
    <w:rsid w:val="000D6D47"/>
    <w:rsid w:val="00104D66"/>
    <w:rsid w:val="00105241"/>
    <w:rsid w:val="00111120"/>
    <w:rsid w:val="00117A67"/>
    <w:rsid w:val="001337B5"/>
    <w:rsid w:val="001A1722"/>
    <w:rsid w:val="001B1F4A"/>
    <w:rsid w:val="001B5174"/>
    <w:rsid w:val="001C64CC"/>
    <w:rsid w:val="001E0EA5"/>
    <w:rsid w:val="001F2186"/>
    <w:rsid w:val="00204CE3"/>
    <w:rsid w:val="00220F12"/>
    <w:rsid w:val="00224366"/>
    <w:rsid w:val="0023215D"/>
    <w:rsid w:val="00244AD1"/>
    <w:rsid w:val="00244C27"/>
    <w:rsid w:val="0028505A"/>
    <w:rsid w:val="00285062"/>
    <w:rsid w:val="002B3A50"/>
    <w:rsid w:val="002C0E8A"/>
    <w:rsid w:val="002C5CFF"/>
    <w:rsid w:val="003335FD"/>
    <w:rsid w:val="003425C3"/>
    <w:rsid w:val="00343ECD"/>
    <w:rsid w:val="00382044"/>
    <w:rsid w:val="00383C53"/>
    <w:rsid w:val="00386D5C"/>
    <w:rsid w:val="00395783"/>
    <w:rsid w:val="003979C2"/>
    <w:rsid w:val="003B5704"/>
    <w:rsid w:val="003D7060"/>
    <w:rsid w:val="003E4F32"/>
    <w:rsid w:val="004058C2"/>
    <w:rsid w:val="00440073"/>
    <w:rsid w:val="0044518B"/>
    <w:rsid w:val="004577E5"/>
    <w:rsid w:val="004630EC"/>
    <w:rsid w:val="00485E4D"/>
    <w:rsid w:val="004C4D40"/>
    <w:rsid w:val="004C6562"/>
    <w:rsid w:val="004E65F1"/>
    <w:rsid w:val="00517E52"/>
    <w:rsid w:val="00517F01"/>
    <w:rsid w:val="005742C5"/>
    <w:rsid w:val="00576EA4"/>
    <w:rsid w:val="0058197E"/>
    <w:rsid w:val="0058205C"/>
    <w:rsid w:val="00587F4B"/>
    <w:rsid w:val="005A3243"/>
    <w:rsid w:val="005A473D"/>
    <w:rsid w:val="005A4DD6"/>
    <w:rsid w:val="005B3B63"/>
    <w:rsid w:val="005C6167"/>
    <w:rsid w:val="005C702C"/>
    <w:rsid w:val="005D1324"/>
    <w:rsid w:val="005D7992"/>
    <w:rsid w:val="00612C49"/>
    <w:rsid w:val="00622E5B"/>
    <w:rsid w:val="00637354"/>
    <w:rsid w:val="0064216F"/>
    <w:rsid w:val="00664F48"/>
    <w:rsid w:val="006652A1"/>
    <w:rsid w:val="006919B0"/>
    <w:rsid w:val="006C2935"/>
    <w:rsid w:val="006E0892"/>
    <w:rsid w:val="006F029F"/>
    <w:rsid w:val="00704001"/>
    <w:rsid w:val="00705F85"/>
    <w:rsid w:val="00724AF7"/>
    <w:rsid w:val="007268E4"/>
    <w:rsid w:val="00797CFF"/>
    <w:rsid w:val="0080070A"/>
    <w:rsid w:val="00802912"/>
    <w:rsid w:val="00810D92"/>
    <w:rsid w:val="00814565"/>
    <w:rsid w:val="00821ECE"/>
    <w:rsid w:val="008300DE"/>
    <w:rsid w:val="008304AE"/>
    <w:rsid w:val="00836A42"/>
    <w:rsid w:val="008411FA"/>
    <w:rsid w:val="008459A7"/>
    <w:rsid w:val="00871950"/>
    <w:rsid w:val="008A1F70"/>
    <w:rsid w:val="008C025D"/>
    <w:rsid w:val="008E339A"/>
    <w:rsid w:val="008E5A03"/>
    <w:rsid w:val="008F5FDD"/>
    <w:rsid w:val="00901508"/>
    <w:rsid w:val="00923301"/>
    <w:rsid w:val="00934B80"/>
    <w:rsid w:val="00947FFC"/>
    <w:rsid w:val="0095166E"/>
    <w:rsid w:val="00957FFE"/>
    <w:rsid w:val="0097620B"/>
    <w:rsid w:val="009D6D16"/>
    <w:rsid w:val="009D7AE4"/>
    <w:rsid w:val="009E1C15"/>
    <w:rsid w:val="00A162FD"/>
    <w:rsid w:val="00A33CE2"/>
    <w:rsid w:val="00A41009"/>
    <w:rsid w:val="00A4794C"/>
    <w:rsid w:val="00A57EE6"/>
    <w:rsid w:val="00A71D72"/>
    <w:rsid w:val="00A837F9"/>
    <w:rsid w:val="00AA7DC2"/>
    <w:rsid w:val="00AC7355"/>
    <w:rsid w:val="00AC7B60"/>
    <w:rsid w:val="00AD6FE6"/>
    <w:rsid w:val="00AF656F"/>
    <w:rsid w:val="00AF6F0F"/>
    <w:rsid w:val="00B11C8E"/>
    <w:rsid w:val="00B27FCB"/>
    <w:rsid w:val="00B34EC1"/>
    <w:rsid w:val="00B35913"/>
    <w:rsid w:val="00B46BA7"/>
    <w:rsid w:val="00B5322B"/>
    <w:rsid w:val="00B74EEF"/>
    <w:rsid w:val="00BF10D6"/>
    <w:rsid w:val="00BF23E7"/>
    <w:rsid w:val="00C05810"/>
    <w:rsid w:val="00C17642"/>
    <w:rsid w:val="00C226FD"/>
    <w:rsid w:val="00C361DD"/>
    <w:rsid w:val="00C50366"/>
    <w:rsid w:val="00C670DC"/>
    <w:rsid w:val="00C860F4"/>
    <w:rsid w:val="00CC0A70"/>
    <w:rsid w:val="00CD44EF"/>
    <w:rsid w:val="00CE6587"/>
    <w:rsid w:val="00CF158A"/>
    <w:rsid w:val="00CF416B"/>
    <w:rsid w:val="00D00B31"/>
    <w:rsid w:val="00D0383C"/>
    <w:rsid w:val="00D33BB9"/>
    <w:rsid w:val="00D36892"/>
    <w:rsid w:val="00D400F1"/>
    <w:rsid w:val="00D55F0C"/>
    <w:rsid w:val="00D63370"/>
    <w:rsid w:val="00D730B7"/>
    <w:rsid w:val="00DA352E"/>
    <w:rsid w:val="00DC6D99"/>
    <w:rsid w:val="00DD2883"/>
    <w:rsid w:val="00DD37B6"/>
    <w:rsid w:val="00DE2A66"/>
    <w:rsid w:val="00E10FBA"/>
    <w:rsid w:val="00E201E3"/>
    <w:rsid w:val="00E55F2B"/>
    <w:rsid w:val="00E66632"/>
    <w:rsid w:val="00EE4FEB"/>
    <w:rsid w:val="00F039CC"/>
    <w:rsid w:val="00F2095F"/>
    <w:rsid w:val="00F36B60"/>
    <w:rsid w:val="00F57276"/>
    <w:rsid w:val="00F61A8C"/>
    <w:rsid w:val="00F875C1"/>
    <w:rsid w:val="00F91609"/>
    <w:rsid w:val="00FE31CD"/>
    <w:rsid w:val="00FF077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354"/>
  </w:style>
  <w:style w:type="paragraph" w:styleId="Ttulo1">
    <w:name w:val="heading 1"/>
    <w:basedOn w:val="Normal"/>
    <w:next w:val="Normal"/>
    <w:link w:val="Ttulo1Car"/>
    <w:qFormat/>
    <w:rsid w:val="00D400F1"/>
    <w:pPr>
      <w:keepNext/>
      <w:numPr>
        <w:numId w:val="1"/>
      </w:numPr>
      <w:spacing w:before="120" w:after="120" w:line="240" w:lineRule="auto"/>
      <w:jc w:val="both"/>
      <w:outlineLvl w:val="0"/>
    </w:pPr>
    <w:rPr>
      <w:rFonts w:ascii="Arial" w:eastAsia="Times New Roman" w:hAnsi="Arial" w:cs="Arial"/>
      <w:b/>
      <w:sz w:val="24"/>
      <w:szCs w:val="24"/>
      <w:lang w:val="es-ES" w:eastAsia="es-ES"/>
    </w:rPr>
  </w:style>
  <w:style w:type="paragraph" w:styleId="Ttulo2">
    <w:name w:val="heading 2"/>
    <w:basedOn w:val="Normal"/>
    <w:next w:val="Normal"/>
    <w:link w:val="Ttulo2Car"/>
    <w:qFormat/>
    <w:rsid w:val="00D400F1"/>
    <w:pPr>
      <w:keepNext/>
      <w:overflowPunct w:val="0"/>
      <w:autoSpaceDE w:val="0"/>
      <w:autoSpaceDN w:val="0"/>
      <w:adjustRightInd w:val="0"/>
      <w:spacing w:before="120" w:after="0" w:line="240" w:lineRule="auto"/>
      <w:jc w:val="right"/>
      <w:textAlignment w:val="baseline"/>
      <w:outlineLvl w:val="1"/>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D400F1"/>
    <w:pPr>
      <w:keepNext/>
      <w:spacing w:after="0" w:line="240" w:lineRule="auto"/>
      <w:jc w:val="center"/>
      <w:outlineLvl w:val="2"/>
    </w:pPr>
    <w:rPr>
      <w:rFonts w:ascii="Times New Roman" w:eastAsia="Times New Roman" w:hAnsi="Times New Roman" w:cs="Times New Roman"/>
      <w:sz w:val="96"/>
      <w:lang w:val="es-ES_tradnl" w:eastAsia="es-ES"/>
    </w:rPr>
  </w:style>
  <w:style w:type="paragraph" w:styleId="Ttulo4">
    <w:name w:val="heading 4"/>
    <w:basedOn w:val="Normal"/>
    <w:next w:val="Normal"/>
    <w:link w:val="Ttulo4Car"/>
    <w:qFormat/>
    <w:rsid w:val="00D400F1"/>
    <w:pPr>
      <w:keepNext/>
      <w:spacing w:after="120" w:line="240" w:lineRule="auto"/>
      <w:jc w:val="both"/>
      <w:outlineLvl w:val="3"/>
    </w:pPr>
    <w:rPr>
      <w:rFonts w:ascii="Times New Roman" w:eastAsia="Times New Roman" w:hAnsi="Times New Roman" w:cs="Times New Roman"/>
      <w:i/>
      <w:lang w:val="es-ES" w:eastAsia="es-ES"/>
    </w:rPr>
  </w:style>
  <w:style w:type="paragraph" w:styleId="Ttulo5">
    <w:name w:val="heading 5"/>
    <w:basedOn w:val="Normal"/>
    <w:next w:val="Normal"/>
    <w:link w:val="Ttulo5Car"/>
    <w:qFormat/>
    <w:rsid w:val="00D400F1"/>
    <w:pPr>
      <w:keepNext/>
      <w:spacing w:before="120" w:after="120" w:line="240" w:lineRule="auto"/>
      <w:jc w:val="both"/>
      <w:outlineLvl w:val="4"/>
    </w:pPr>
    <w:rPr>
      <w:rFonts w:ascii="Times New Roman" w:eastAsia="Times New Roman" w:hAnsi="Times New Roman" w:cs="Times New Roman"/>
      <w:i/>
      <w:iCs/>
      <w:color w:val="00008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5D1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D1324"/>
    <w:rPr>
      <w:rFonts w:ascii="Tahoma" w:hAnsi="Tahoma" w:cs="Tahoma"/>
      <w:sz w:val="16"/>
      <w:szCs w:val="16"/>
    </w:rPr>
  </w:style>
  <w:style w:type="paragraph" w:styleId="Prrafodelista">
    <w:name w:val="List Paragraph"/>
    <w:basedOn w:val="Normal"/>
    <w:uiPriority w:val="34"/>
    <w:qFormat/>
    <w:rsid w:val="005D1324"/>
    <w:pPr>
      <w:ind w:left="720"/>
      <w:contextualSpacing/>
    </w:pPr>
  </w:style>
  <w:style w:type="table" w:styleId="Tablaconcuadrcula">
    <w:name w:val="Table Grid"/>
    <w:basedOn w:val="Tablanormal"/>
    <w:uiPriority w:val="1"/>
    <w:rsid w:val="0033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C0E8A"/>
    <w:rPr>
      <w:color w:val="0000FF" w:themeColor="hyperlink"/>
      <w:u w:val="single"/>
    </w:rPr>
  </w:style>
  <w:style w:type="paragraph" w:styleId="Encabezado">
    <w:name w:val="header"/>
    <w:basedOn w:val="Normal"/>
    <w:link w:val="EncabezadoCar"/>
    <w:uiPriority w:val="99"/>
    <w:unhideWhenUsed/>
    <w:rsid w:val="00C36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1DD"/>
  </w:style>
  <w:style w:type="paragraph" w:styleId="Piedepgina">
    <w:name w:val="footer"/>
    <w:basedOn w:val="Normal"/>
    <w:link w:val="PiedepginaCar"/>
    <w:unhideWhenUsed/>
    <w:rsid w:val="00C36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1DD"/>
  </w:style>
  <w:style w:type="character" w:customStyle="1" w:styleId="Ttulo1Car">
    <w:name w:val="Título 1 Car"/>
    <w:basedOn w:val="Fuentedeprrafopredeter"/>
    <w:link w:val="Ttulo1"/>
    <w:rsid w:val="00D400F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D400F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D400F1"/>
    <w:rPr>
      <w:rFonts w:ascii="Times New Roman" w:eastAsia="Times New Roman" w:hAnsi="Times New Roman" w:cs="Times New Roman"/>
      <w:sz w:val="96"/>
      <w:lang w:val="es-ES_tradnl" w:eastAsia="es-ES"/>
    </w:rPr>
  </w:style>
  <w:style w:type="character" w:customStyle="1" w:styleId="Ttulo4Car">
    <w:name w:val="Título 4 Car"/>
    <w:basedOn w:val="Fuentedeprrafopredeter"/>
    <w:link w:val="Ttulo4"/>
    <w:rsid w:val="00D400F1"/>
    <w:rPr>
      <w:rFonts w:ascii="Times New Roman" w:eastAsia="Times New Roman" w:hAnsi="Times New Roman" w:cs="Times New Roman"/>
      <w:i/>
      <w:lang w:val="es-ES" w:eastAsia="es-ES"/>
    </w:rPr>
  </w:style>
  <w:style w:type="character" w:customStyle="1" w:styleId="Ttulo5Car">
    <w:name w:val="Título 5 Car"/>
    <w:basedOn w:val="Fuentedeprrafopredeter"/>
    <w:link w:val="Ttulo5"/>
    <w:rsid w:val="00D400F1"/>
    <w:rPr>
      <w:rFonts w:ascii="Times New Roman" w:eastAsia="Times New Roman" w:hAnsi="Times New Roman" w:cs="Times New Roman"/>
      <w:i/>
      <w:iCs/>
      <w:color w:val="000080"/>
      <w:lang w:val="es-ES" w:eastAsia="es-ES"/>
    </w:rPr>
  </w:style>
  <w:style w:type="paragraph" w:styleId="Textoindependiente2">
    <w:name w:val="Body Text 2"/>
    <w:basedOn w:val="Normal"/>
    <w:link w:val="Textoindependiente2Car"/>
    <w:rsid w:val="00D400F1"/>
    <w:pPr>
      <w:spacing w:after="120" w:line="240" w:lineRule="auto"/>
      <w:jc w:val="both"/>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D400F1"/>
    <w:rPr>
      <w:rFonts w:ascii="Times New Roman" w:eastAsia="Times New Roman" w:hAnsi="Times New Roman" w:cs="Times New Roman"/>
      <w:lang w:val="es-ES" w:eastAsia="es-ES"/>
    </w:rPr>
  </w:style>
  <w:style w:type="paragraph" w:customStyle="1" w:styleId="Textoindependiente21">
    <w:name w:val="Texto independiente 21"/>
    <w:basedOn w:val="Normal"/>
    <w:rsid w:val="00D400F1"/>
    <w:pPr>
      <w:overflowPunct w:val="0"/>
      <w:autoSpaceDE w:val="0"/>
      <w:autoSpaceDN w:val="0"/>
      <w:adjustRightInd w:val="0"/>
      <w:spacing w:after="0" w:line="240" w:lineRule="auto"/>
      <w:ind w:left="1416" w:hanging="708"/>
      <w:textAlignment w:val="baseline"/>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D400F1"/>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D400F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00F1"/>
  </w:style>
  <w:style w:type="paragraph" w:styleId="Textonotapie">
    <w:name w:val="footnote text"/>
    <w:basedOn w:val="Normal"/>
    <w:link w:val="TextonotapieCar"/>
    <w:semiHidden/>
    <w:rsid w:val="00D40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D400F1"/>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D400F1"/>
    <w:pPr>
      <w:spacing w:before="120" w:after="120" w:line="240" w:lineRule="auto"/>
      <w:ind w:firstLine="708"/>
      <w:jc w:val="both"/>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400F1"/>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rsid w:val="00D400F1"/>
    <w:pPr>
      <w:tabs>
        <w:tab w:val="num" w:pos="720"/>
      </w:tabs>
      <w:spacing w:after="120" w:line="240" w:lineRule="auto"/>
      <w:ind w:left="360"/>
      <w:jc w:val="both"/>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D400F1"/>
    <w:rPr>
      <w:rFonts w:ascii="Times New Roman" w:eastAsia="Times New Roman" w:hAnsi="Times New Roman" w:cs="Times New Roman"/>
      <w:lang w:val="es-ES" w:eastAsia="es-ES"/>
    </w:rPr>
  </w:style>
  <w:style w:type="paragraph" w:styleId="Sangra3detindependiente">
    <w:name w:val="Body Text Indent 3"/>
    <w:basedOn w:val="Normal"/>
    <w:link w:val="Sangra3detindependienteCar"/>
    <w:rsid w:val="00D400F1"/>
    <w:pPr>
      <w:spacing w:after="0" w:line="240" w:lineRule="auto"/>
      <w:ind w:left="2124" w:hanging="2124"/>
      <w:jc w:val="both"/>
    </w:pPr>
    <w:rPr>
      <w:rFonts w:ascii="Times New Roman" w:eastAsia="Times New Roman" w:hAnsi="Times New Roman" w:cs="Times New Roman"/>
      <w:lang w:val="es-ES" w:eastAsia="es-ES"/>
    </w:rPr>
  </w:style>
  <w:style w:type="character" w:customStyle="1" w:styleId="Sangra3detindependienteCar">
    <w:name w:val="Sangría 3 de t. independiente Car"/>
    <w:basedOn w:val="Fuentedeprrafopredeter"/>
    <w:link w:val="Sangra3detindependiente"/>
    <w:rsid w:val="00D400F1"/>
    <w:rPr>
      <w:rFonts w:ascii="Times New Roman" w:eastAsia="Times New Roman" w:hAnsi="Times New Roman" w:cs="Times New Roman"/>
      <w:lang w:val="es-ES" w:eastAsia="es-ES"/>
    </w:rPr>
  </w:style>
  <w:style w:type="paragraph" w:customStyle="1" w:styleId="Sangra2detindependiente1">
    <w:name w:val="Sangría 2 de t. independiente1"/>
    <w:basedOn w:val="Normal"/>
    <w:rsid w:val="00D400F1"/>
    <w:pPr>
      <w:overflowPunct w:val="0"/>
      <w:autoSpaceDE w:val="0"/>
      <w:autoSpaceDN w:val="0"/>
      <w:adjustRightInd w:val="0"/>
      <w:spacing w:after="0" w:line="240" w:lineRule="auto"/>
      <w:ind w:left="2268" w:hanging="3963"/>
      <w:jc w:val="both"/>
      <w:textAlignment w:val="baseline"/>
    </w:pPr>
    <w:rPr>
      <w:rFonts w:ascii="Times New Roman" w:eastAsia="Times New Roman" w:hAnsi="Times New Roman" w:cs="Times New Roman"/>
      <w:szCs w:val="20"/>
      <w:lang w:val="es-ES_tradnl" w:eastAsia="es-ES"/>
    </w:rPr>
  </w:style>
  <w:style w:type="character" w:customStyle="1" w:styleId="subtitulo">
    <w:name w:val="subtitulo"/>
    <w:basedOn w:val="Fuentedeprrafopredeter"/>
    <w:rsid w:val="00D400F1"/>
  </w:style>
  <w:style w:type="character" w:styleId="Textoennegrita">
    <w:name w:val="Strong"/>
    <w:basedOn w:val="Fuentedeprrafopredeter"/>
    <w:qFormat/>
    <w:rsid w:val="00D400F1"/>
    <w:rPr>
      <w:b/>
      <w:bCs/>
    </w:rPr>
  </w:style>
  <w:style w:type="character" w:styleId="AcrnimoHTML">
    <w:name w:val="HTML Acronym"/>
    <w:basedOn w:val="Fuentedeprrafopredeter"/>
    <w:rsid w:val="00D400F1"/>
  </w:style>
  <w:style w:type="paragraph" w:styleId="NormalWeb">
    <w:name w:val="Normal (Web)"/>
    <w:basedOn w:val="Normal"/>
    <w:rsid w:val="00D400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D400F1"/>
    <w:pPr>
      <w:spacing w:after="0" w:line="240" w:lineRule="auto"/>
    </w:pPr>
    <w:rPr>
      <w:rFonts w:ascii="Courier New" w:eastAsia="Times New Roman" w:hAnsi="Courier New" w:cs="Courier New"/>
      <w:noProof/>
      <w:sz w:val="20"/>
      <w:szCs w:val="20"/>
      <w:lang w:val="en-US" w:eastAsia="es-ES"/>
    </w:rPr>
  </w:style>
  <w:style w:type="character" w:customStyle="1" w:styleId="TextosinformatoCar">
    <w:name w:val="Texto sin formato Car"/>
    <w:basedOn w:val="Fuentedeprrafopredeter"/>
    <w:link w:val="Textosinformato"/>
    <w:rsid w:val="00D400F1"/>
    <w:rPr>
      <w:rFonts w:ascii="Courier New" w:eastAsia="Times New Roman" w:hAnsi="Courier New" w:cs="Courier New"/>
      <w:noProof/>
      <w:sz w:val="20"/>
      <w:szCs w:val="20"/>
      <w:lang w:val="en-US" w:eastAsia="es-ES"/>
    </w:rPr>
  </w:style>
  <w:style w:type="character" w:styleId="Refdecomentario">
    <w:name w:val="annotation reference"/>
    <w:basedOn w:val="Fuentedeprrafopredeter"/>
    <w:uiPriority w:val="99"/>
    <w:semiHidden/>
    <w:unhideWhenUsed/>
    <w:rsid w:val="0097620B"/>
    <w:rPr>
      <w:sz w:val="16"/>
      <w:szCs w:val="16"/>
    </w:rPr>
  </w:style>
  <w:style w:type="paragraph" w:styleId="Textocomentario">
    <w:name w:val="annotation text"/>
    <w:basedOn w:val="Normal"/>
    <w:link w:val="TextocomentarioCar"/>
    <w:uiPriority w:val="99"/>
    <w:semiHidden/>
    <w:unhideWhenUsed/>
    <w:rsid w:val="0097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20B"/>
    <w:rPr>
      <w:sz w:val="20"/>
      <w:szCs w:val="20"/>
    </w:rPr>
  </w:style>
  <w:style w:type="paragraph" w:styleId="Asuntodelcomentario">
    <w:name w:val="annotation subject"/>
    <w:basedOn w:val="Textocomentario"/>
    <w:next w:val="Textocomentario"/>
    <w:link w:val="AsuntodelcomentarioCar"/>
    <w:uiPriority w:val="99"/>
    <w:semiHidden/>
    <w:unhideWhenUsed/>
    <w:rsid w:val="0097620B"/>
    <w:rPr>
      <w:b/>
      <w:bCs/>
    </w:rPr>
  </w:style>
  <w:style w:type="character" w:customStyle="1" w:styleId="AsuntodelcomentarioCar">
    <w:name w:val="Asunto del comentario Car"/>
    <w:basedOn w:val="TextocomentarioCar"/>
    <w:link w:val="Asuntodelcomentario"/>
    <w:uiPriority w:val="99"/>
    <w:semiHidden/>
    <w:rsid w:val="0097620B"/>
    <w:rPr>
      <w:b/>
      <w:bCs/>
      <w:sz w:val="20"/>
      <w:szCs w:val="20"/>
    </w:rPr>
  </w:style>
  <w:style w:type="paragraph" w:customStyle="1" w:styleId="Default">
    <w:name w:val="Default"/>
    <w:rsid w:val="00C226FD"/>
    <w:pPr>
      <w:autoSpaceDE w:val="0"/>
      <w:autoSpaceDN w:val="0"/>
      <w:adjustRightInd w:val="0"/>
      <w:spacing w:after="0" w:line="240" w:lineRule="auto"/>
    </w:pPr>
    <w:rPr>
      <w:rFonts w:ascii="Times New Roman" w:hAnsi="Times New Roman" w:cs="Times New Roman"/>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Acronym" w:uiPriority="0"/>
    <w:lsdException w:name="No Lis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D400F1"/>
    <w:pPr>
      <w:keepNext/>
      <w:numPr>
        <w:numId w:val="33"/>
      </w:numPr>
      <w:spacing w:before="120" w:after="120" w:line="240" w:lineRule="auto"/>
      <w:jc w:val="both"/>
      <w:outlineLvl w:val="0"/>
    </w:pPr>
    <w:rPr>
      <w:rFonts w:ascii="Arial" w:eastAsia="Times New Roman" w:hAnsi="Arial" w:cs="Arial"/>
      <w:b/>
      <w:sz w:val="24"/>
      <w:szCs w:val="24"/>
      <w:lang w:val="es-ES" w:eastAsia="es-ES"/>
    </w:rPr>
  </w:style>
  <w:style w:type="paragraph" w:styleId="Ttulo2">
    <w:name w:val="heading 2"/>
    <w:basedOn w:val="Normal"/>
    <w:next w:val="Normal"/>
    <w:link w:val="Ttulo2Car"/>
    <w:qFormat/>
    <w:rsid w:val="00D400F1"/>
    <w:pPr>
      <w:keepNext/>
      <w:overflowPunct w:val="0"/>
      <w:autoSpaceDE w:val="0"/>
      <w:autoSpaceDN w:val="0"/>
      <w:adjustRightInd w:val="0"/>
      <w:spacing w:before="120" w:after="0" w:line="240" w:lineRule="auto"/>
      <w:jc w:val="right"/>
      <w:textAlignment w:val="baseline"/>
      <w:outlineLvl w:val="1"/>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D400F1"/>
    <w:pPr>
      <w:keepNext/>
      <w:spacing w:after="0" w:line="240" w:lineRule="auto"/>
      <w:jc w:val="center"/>
      <w:outlineLvl w:val="2"/>
    </w:pPr>
    <w:rPr>
      <w:rFonts w:ascii="Times New Roman" w:eastAsia="Times New Roman" w:hAnsi="Times New Roman" w:cs="Times New Roman"/>
      <w:sz w:val="96"/>
      <w:lang w:val="es-ES_tradnl" w:eastAsia="es-ES"/>
    </w:rPr>
  </w:style>
  <w:style w:type="paragraph" w:styleId="Ttulo4">
    <w:name w:val="heading 4"/>
    <w:basedOn w:val="Normal"/>
    <w:next w:val="Normal"/>
    <w:link w:val="Ttulo4Car"/>
    <w:qFormat/>
    <w:rsid w:val="00D400F1"/>
    <w:pPr>
      <w:keepNext/>
      <w:spacing w:after="120" w:line="240" w:lineRule="auto"/>
      <w:jc w:val="both"/>
      <w:outlineLvl w:val="3"/>
    </w:pPr>
    <w:rPr>
      <w:rFonts w:ascii="Times New Roman" w:eastAsia="Times New Roman" w:hAnsi="Times New Roman" w:cs="Times New Roman"/>
      <w:i/>
      <w:lang w:val="es-ES" w:eastAsia="es-ES"/>
    </w:rPr>
  </w:style>
  <w:style w:type="paragraph" w:styleId="Ttulo5">
    <w:name w:val="heading 5"/>
    <w:basedOn w:val="Normal"/>
    <w:next w:val="Normal"/>
    <w:link w:val="Ttulo5Car"/>
    <w:qFormat/>
    <w:rsid w:val="00D400F1"/>
    <w:pPr>
      <w:keepNext/>
      <w:spacing w:before="120" w:after="120" w:line="240" w:lineRule="auto"/>
      <w:jc w:val="both"/>
      <w:outlineLvl w:val="4"/>
    </w:pPr>
    <w:rPr>
      <w:rFonts w:ascii="Times New Roman" w:eastAsia="Times New Roman" w:hAnsi="Times New Roman" w:cs="Times New Roman"/>
      <w:i/>
      <w:iCs/>
      <w:color w:val="00008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5D13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5D1324"/>
    <w:rPr>
      <w:rFonts w:ascii="Tahoma" w:hAnsi="Tahoma" w:cs="Tahoma"/>
      <w:sz w:val="16"/>
      <w:szCs w:val="16"/>
    </w:rPr>
  </w:style>
  <w:style w:type="paragraph" w:styleId="Prrafodelista">
    <w:name w:val="List Paragraph"/>
    <w:basedOn w:val="Normal"/>
    <w:uiPriority w:val="34"/>
    <w:qFormat/>
    <w:rsid w:val="005D1324"/>
    <w:pPr>
      <w:ind w:left="720"/>
      <w:contextualSpacing/>
    </w:pPr>
  </w:style>
  <w:style w:type="table" w:styleId="Tablaconcuadrcula">
    <w:name w:val="Table Grid"/>
    <w:basedOn w:val="Tablanormal"/>
    <w:uiPriority w:val="1"/>
    <w:rsid w:val="00333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2C0E8A"/>
    <w:rPr>
      <w:color w:val="0000FF" w:themeColor="hyperlink"/>
      <w:u w:val="single"/>
    </w:rPr>
  </w:style>
  <w:style w:type="paragraph" w:styleId="Encabezado">
    <w:name w:val="header"/>
    <w:basedOn w:val="Normal"/>
    <w:link w:val="EncabezadoCar"/>
    <w:uiPriority w:val="99"/>
    <w:unhideWhenUsed/>
    <w:rsid w:val="00C361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61DD"/>
  </w:style>
  <w:style w:type="paragraph" w:styleId="Piedepgina">
    <w:name w:val="footer"/>
    <w:basedOn w:val="Normal"/>
    <w:link w:val="PiedepginaCar"/>
    <w:unhideWhenUsed/>
    <w:rsid w:val="00C361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61DD"/>
  </w:style>
  <w:style w:type="character" w:customStyle="1" w:styleId="Ttulo1Car">
    <w:name w:val="Título 1 Car"/>
    <w:basedOn w:val="Fuentedeprrafopredeter"/>
    <w:link w:val="Ttulo1"/>
    <w:rsid w:val="00D400F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D400F1"/>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D400F1"/>
    <w:rPr>
      <w:rFonts w:ascii="Times New Roman" w:eastAsia="Times New Roman" w:hAnsi="Times New Roman" w:cs="Times New Roman"/>
      <w:sz w:val="96"/>
      <w:lang w:val="es-ES_tradnl" w:eastAsia="es-ES"/>
    </w:rPr>
  </w:style>
  <w:style w:type="character" w:customStyle="1" w:styleId="Ttulo4Car">
    <w:name w:val="Título 4 Car"/>
    <w:basedOn w:val="Fuentedeprrafopredeter"/>
    <w:link w:val="Ttulo4"/>
    <w:rsid w:val="00D400F1"/>
    <w:rPr>
      <w:rFonts w:ascii="Times New Roman" w:eastAsia="Times New Roman" w:hAnsi="Times New Roman" w:cs="Times New Roman"/>
      <w:i/>
      <w:lang w:val="es-ES" w:eastAsia="es-ES"/>
    </w:rPr>
  </w:style>
  <w:style w:type="character" w:customStyle="1" w:styleId="Ttulo5Car">
    <w:name w:val="Título 5 Car"/>
    <w:basedOn w:val="Fuentedeprrafopredeter"/>
    <w:link w:val="Ttulo5"/>
    <w:rsid w:val="00D400F1"/>
    <w:rPr>
      <w:rFonts w:ascii="Times New Roman" w:eastAsia="Times New Roman" w:hAnsi="Times New Roman" w:cs="Times New Roman"/>
      <w:i/>
      <w:iCs/>
      <w:color w:val="000080"/>
      <w:lang w:val="es-ES" w:eastAsia="es-ES"/>
    </w:rPr>
  </w:style>
  <w:style w:type="paragraph" w:styleId="Textoindependiente2">
    <w:name w:val="Body Text 2"/>
    <w:basedOn w:val="Normal"/>
    <w:link w:val="Textoindependiente2Car"/>
    <w:rsid w:val="00D400F1"/>
    <w:pPr>
      <w:spacing w:after="120" w:line="240" w:lineRule="auto"/>
      <w:jc w:val="both"/>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D400F1"/>
    <w:rPr>
      <w:rFonts w:ascii="Times New Roman" w:eastAsia="Times New Roman" w:hAnsi="Times New Roman" w:cs="Times New Roman"/>
      <w:lang w:val="es-ES" w:eastAsia="es-ES"/>
    </w:rPr>
  </w:style>
  <w:style w:type="paragraph" w:customStyle="1" w:styleId="Textoindependiente21">
    <w:name w:val="Texto independiente 21"/>
    <w:basedOn w:val="Normal"/>
    <w:rsid w:val="00D400F1"/>
    <w:pPr>
      <w:overflowPunct w:val="0"/>
      <w:autoSpaceDE w:val="0"/>
      <w:autoSpaceDN w:val="0"/>
      <w:adjustRightInd w:val="0"/>
      <w:spacing w:after="0" w:line="240" w:lineRule="auto"/>
      <w:ind w:left="1416" w:hanging="708"/>
      <w:textAlignment w:val="baseline"/>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D400F1"/>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D400F1"/>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400F1"/>
  </w:style>
  <w:style w:type="paragraph" w:styleId="Textonotapie">
    <w:name w:val="footnote text"/>
    <w:basedOn w:val="Normal"/>
    <w:link w:val="TextonotapieCar"/>
    <w:semiHidden/>
    <w:rsid w:val="00D400F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D400F1"/>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rsid w:val="00D400F1"/>
    <w:pPr>
      <w:spacing w:before="120" w:after="120" w:line="240" w:lineRule="auto"/>
      <w:ind w:firstLine="708"/>
      <w:jc w:val="both"/>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D400F1"/>
    <w:rPr>
      <w:rFonts w:ascii="Times New Roman" w:eastAsia="Times New Roman" w:hAnsi="Times New Roman" w:cs="Times New Roman"/>
      <w:lang w:val="es-ES" w:eastAsia="es-ES"/>
    </w:rPr>
  </w:style>
  <w:style w:type="paragraph" w:styleId="Sangra2detindependiente">
    <w:name w:val="Body Text Indent 2"/>
    <w:basedOn w:val="Normal"/>
    <w:link w:val="Sangra2detindependienteCar"/>
    <w:rsid w:val="00D400F1"/>
    <w:pPr>
      <w:tabs>
        <w:tab w:val="num" w:pos="720"/>
      </w:tabs>
      <w:spacing w:after="120" w:line="240" w:lineRule="auto"/>
      <w:ind w:left="360"/>
      <w:jc w:val="both"/>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rsid w:val="00D400F1"/>
    <w:rPr>
      <w:rFonts w:ascii="Times New Roman" w:eastAsia="Times New Roman" w:hAnsi="Times New Roman" w:cs="Times New Roman"/>
      <w:lang w:val="es-ES" w:eastAsia="es-ES"/>
    </w:rPr>
  </w:style>
  <w:style w:type="paragraph" w:styleId="Sangra3detindependiente">
    <w:name w:val="Body Text Indent 3"/>
    <w:basedOn w:val="Normal"/>
    <w:link w:val="Sangra3detindependienteCar"/>
    <w:rsid w:val="00D400F1"/>
    <w:pPr>
      <w:spacing w:after="0" w:line="240" w:lineRule="auto"/>
      <w:ind w:left="2124" w:hanging="2124"/>
      <w:jc w:val="both"/>
    </w:pPr>
    <w:rPr>
      <w:rFonts w:ascii="Times New Roman" w:eastAsia="Times New Roman" w:hAnsi="Times New Roman" w:cs="Times New Roman"/>
      <w:lang w:val="es-ES" w:eastAsia="es-ES"/>
    </w:rPr>
  </w:style>
  <w:style w:type="character" w:customStyle="1" w:styleId="Sangra3detindependienteCar">
    <w:name w:val="Sangría 3 de t. independiente Car"/>
    <w:basedOn w:val="Fuentedeprrafopredeter"/>
    <w:link w:val="Sangra3detindependiente"/>
    <w:rsid w:val="00D400F1"/>
    <w:rPr>
      <w:rFonts w:ascii="Times New Roman" w:eastAsia="Times New Roman" w:hAnsi="Times New Roman" w:cs="Times New Roman"/>
      <w:lang w:val="es-ES" w:eastAsia="es-ES"/>
    </w:rPr>
  </w:style>
  <w:style w:type="paragraph" w:customStyle="1" w:styleId="Sangra2detindependiente1">
    <w:name w:val="Sangría 2 de t. independiente1"/>
    <w:basedOn w:val="Normal"/>
    <w:rsid w:val="00D400F1"/>
    <w:pPr>
      <w:overflowPunct w:val="0"/>
      <w:autoSpaceDE w:val="0"/>
      <w:autoSpaceDN w:val="0"/>
      <w:adjustRightInd w:val="0"/>
      <w:spacing w:after="0" w:line="240" w:lineRule="auto"/>
      <w:ind w:left="2268" w:hanging="3963"/>
      <w:jc w:val="both"/>
      <w:textAlignment w:val="baseline"/>
    </w:pPr>
    <w:rPr>
      <w:rFonts w:ascii="Times New Roman" w:eastAsia="Times New Roman" w:hAnsi="Times New Roman" w:cs="Times New Roman"/>
      <w:szCs w:val="20"/>
      <w:lang w:val="es-ES_tradnl" w:eastAsia="es-ES"/>
    </w:rPr>
  </w:style>
  <w:style w:type="character" w:customStyle="1" w:styleId="subtitulo">
    <w:name w:val="subtitulo"/>
    <w:basedOn w:val="Fuentedeprrafopredeter"/>
    <w:rsid w:val="00D400F1"/>
  </w:style>
  <w:style w:type="character" w:styleId="Textoennegrita">
    <w:name w:val="Strong"/>
    <w:basedOn w:val="Fuentedeprrafopredeter"/>
    <w:qFormat/>
    <w:rsid w:val="00D400F1"/>
    <w:rPr>
      <w:b/>
      <w:bCs/>
    </w:rPr>
  </w:style>
  <w:style w:type="character" w:styleId="AcrnimoHTML">
    <w:name w:val="HTML Acronym"/>
    <w:basedOn w:val="Fuentedeprrafopredeter"/>
    <w:rsid w:val="00D400F1"/>
  </w:style>
  <w:style w:type="paragraph" w:styleId="NormalWeb">
    <w:name w:val="Normal (Web)"/>
    <w:basedOn w:val="Normal"/>
    <w:rsid w:val="00D400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D400F1"/>
    <w:pPr>
      <w:spacing w:after="0" w:line="240" w:lineRule="auto"/>
    </w:pPr>
    <w:rPr>
      <w:rFonts w:ascii="Courier New" w:eastAsia="Times New Roman" w:hAnsi="Courier New" w:cs="Courier New"/>
      <w:noProof/>
      <w:sz w:val="20"/>
      <w:szCs w:val="20"/>
      <w:lang w:val="en-US" w:eastAsia="es-ES"/>
    </w:rPr>
  </w:style>
  <w:style w:type="character" w:customStyle="1" w:styleId="TextosinformatoCar">
    <w:name w:val="Texto sin formato Car"/>
    <w:basedOn w:val="Fuentedeprrafopredeter"/>
    <w:link w:val="Textosinformato"/>
    <w:rsid w:val="00D400F1"/>
    <w:rPr>
      <w:rFonts w:ascii="Courier New" w:eastAsia="Times New Roman" w:hAnsi="Courier New" w:cs="Courier New"/>
      <w:noProof/>
      <w:sz w:val="20"/>
      <w:szCs w:val="20"/>
      <w:lang w:val="en-US" w:eastAsia="es-ES"/>
    </w:rPr>
  </w:style>
  <w:style w:type="character" w:styleId="Refdecomentario">
    <w:name w:val="annotation reference"/>
    <w:basedOn w:val="Fuentedeprrafopredeter"/>
    <w:uiPriority w:val="99"/>
    <w:semiHidden/>
    <w:unhideWhenUsed/>
    <w:rsid w:val="0097620B"/>
    <w:rPr>
      <w:sz w:val="16"/>
      <w:szCs w:val="16"/>
    </w:rPr>
  </w:style>
  <w:style w:type="paragraph" w:styleId="Textocomentario">
    <w:name w:val="annotation text"/>
    <w:basedOn w:val="Normal"/>
    <w:link w:val="TextocomentarioCar"/>
    <w:uiPriority w:val="99"/>
    <w:semiHidden/>
    <w:unhideWhenUsed/>
    <w:rsid w:val="00976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20B"/>
    <w:rPr>
      <w:sz w:val="20"/>
      <w:szCs w:val="20"/>
    </w:rPr>
  </w:style>
  <w:style w:type="paragraph" w:styleId="Asuntodelcomentario">
    <w:name w:val="annotation subject"/>
    <w:basedOn w:val="Textocomentario"/>
    <w:next w:val="Textocomentario"/>
    <w:link w:val="AsuntodelcomentarioCar"/>
    <w:uiPriority w:val="99"/>
    <w:semiHidden/>
    <w:unhideWhenUsed/>
    <w:rsid w:val="0097620B"/>
    <w:rPr>
      <w:b/>
      <w:bCs/>
    </w:rPr>
  </w:style>
  <w:style w:type="character" w:customStyle="1" w:styleId="AsuntodelcomentarioCar">
    <w:name w:val="Asunto del comentario Car"/>
    <w:basedOn w:val="TextocomentarioCar"/>
    <w:link w:val="Asuntodelcomentario"/>
    <w:uiPriority w:val="99"/>
    <w:semiHidden/>
    <w:rsid w:val="0097620B"/>
    <w:rPr>
      <w:b/>
      <w:bCs/>
      <w:sz w:val="20"/>
      <w:szCs w:val="20"/>
    </w:rPr>
  </w:style>
</w:styles>
</file>

<file path=word/webSettings.xml><?xml version="1.0" encoding="utf-8"?>
<w:webSettings xmlns:r="http://schemas.openxmlformats.org/officeDocument/2006/relationships" xmlns:w="http://schemas.openxmlformats.org/wordprocessingml/2006/main">
  <w:divs>
    <w:div w:id="182860642">
      <w:bodyDiv w:val="1"/>
      <w:marLeft w:val="0"/>
      <w:marRight w:val="0"/>
      <w:marTop w:val="0"/>
      <w:marBottom w:val="0"/>
      <w:divBdr>
        <w:top w:val="none" w:sz="0" w:space="0" w:color="auto"/>
        <w:left w:val="none" w:sz="0" w:space="0" w:color="auto"/>
        <w:bottom w:val="none" w:sz="0" w:space="0" w:color="auto"/>
        <w:right w:val="none" w:sz="0" w:space="0" w:color="auto"/>
      </w:divBdr>
    </w:div>
    <w:div w:id="214630675">
      <w:bodyDiv w:val="1"/>
      <w:marLeft w:val="0"/>
      <w:marRight w:val="0"/>
      <w:marTop w:val="0"/>
      <w:marBottom w:val="0"/>
      <w:divBdr>
        <w:top w:val="none" w:sz="0" w:space="0" w:color="auto"/>
        <w:left w:val="none" w:sz="0" w:space="0" w:color="auto"/>
        <w:bottom w:val="none" w:sz="0" w:space="0" w:color="auto"/>
        <w:right w:val="none" w:sz="0" w:space="0" w:color="auto"/>
      </w:divBdr>
    </w:div>
    <w:div w:id="515727532">
      <w:bodyDiv w:val="1"/>
      <w:marLeft w:val="0"/>
      <w:marRight w:val="0"/>
      <w:marTop w:val="0"/>
      <w:marBottom w:val="0"/>
      <w:divBdr>
        <w:top w:val="none" w:sz="0" w:space="0" w:color="auto"/>
        <w:left w:val="none" w:sz="0" w:space="0" w:color="auto"/>
        <w:bottom w:val="none" w:sz="0" w:space="0" w:color="auto"/>
        <w:right w:val="none" w:sz="0" w:space="0" w:color="auto"/>
      </w:divBdr>
    </w:div>
    <w:div w:id="1222056528">
      <w:bodyDiv w:val="1"/>
      <w:marLeft w:val="0"/>
      <w:marRight w:val="0"/>
      <w:marTop w:val="0"/>
      <w:marBottom w:val="0"/>
      <w:divBdr>
        <w:top w:val="none" w:sz="0" w:space="0" w:color="auto"/>
        <w:left w:val="none" w:sz="0" w:space="0" w:color="auto"/>
        <w:bottom w:val="none" w:sz="0" w:space="0" w:color="auto"/>
        <w:right w:val="none" w:sz="0" w:space="0" w:color="auto"/>
      </w:divBdr>
    </w:div>
    <w:div w:id="1577737727">
      <w:bodyDiv w:val="1"/>
      <w:marLeft w:val="0"/>
      <w:marRight w:val="0"/>
      <w:marTop w:val="0"/>
      <w:marBottom w:val="0"/>
      <w:divBdr>
        <w:top w:val="none" w:sz="0" w:space="0" w:color="auto"/>
        <w:left w:val="none" w:sz="0" w:space="0" w:color="auto"/>
        <w:bottom w:val="none" w:sz="0" w:space="0" w:color="auto"/>
        <w:right w:val="none" w:sz="0" w:space="0" w:color="auto"/>
      </w:divBdr>
    </w:div>
    <w:div w:id="1825388011">
      <w:bodyDiv w:val="1"/>
      <w:marLeft w:val="0"/>
      <w:marRight w:val="0"/>
      <w:marTop w:val="0"/>
      <w:marBottom w:val="0"/>
      <w:divBdr>
        <w:top w:val="none" w:sz="0" w:space="0" w:color="auto"/>
        <w:left w:val="none" w:sz="0" w:space="0" w:color="auto"/>
        <w:bottom w:val="none" w:sz="0" w:space="0" w:color="auto"/>
        <w:right w:val="none" w:sz="0" w:space="0" w:color="auto"/>
      </w:divBdr>
    </w:div>
    <w:div w:id="1831015386">
      <w:bodyDiv w:val="1"/>
      <w:marLeft w:val="0"/>
      <w:marRight w:val="0"/>
      <w:marTop w:val="0"/>
      <w:marBottom w:val="0"/>
      <w:divBdr>
        <w:top w:val="none" w:sz="0" w:space="0" w:color="auto"/>
        <w:left w:val="none" w:sz="0" w:space="0" w:color="auto"/>
        <w:bottom w:val="none" w:sz="0" w:space="0" w:color="auto"/>
        <w:right w:val="none" w:sz="0" w:space="0" w:color="auto"/>
      </w:divBdr>
    </w:div>
    <w:div w:id="20412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u.ac.il/~itamarez/works/papers/trabajos/EZ-sistema_literario.pdf"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4EA8-3FD4-42FA-80AE-A6983980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1798</Words>
  <Characters>9889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DIFABIO</dc:creator>
  <cp:lastModifiedBy>Patricia Vallina</cp:lastModifiedBy>
  <cp:revision>4</cp:revision>
  <cp:lastPrinted>2018-03-25T22:32:00Z</cp:lastPrinted>
  <dcterms:created xsi:type="dcterms:W3CDTF">2019-03-21T11:57:00Z</dcterms:created>
  <dcterms:modified xsi:type="dcterms:W3CDTF">2019-03-21T12:28:00Z</dcterms:modified>
</cp:coreProperties>
</file>