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b/>
          <w:sz w:val="16"/>
          <w:szCs w:val="16"/>
        </w:rPr>
      </w:r>
    </w:p>
    <w:p>
      <w:pPr>
        <w:pStyle w:val="style0"/>
        <w:jc w:val="center"/>
      </w:pPr>
      <w:r>
        <w:rPr>
          <w:rStyle w:val="style19"/>
          <w:rFonts w:ascii="Arial" w:cs="Arial" w:hAnsi="Arial"/>
          <w:sz w:val="28"/>
          <w:szCs w:val="28"/>
          <w:shd w:fill="FFFFFF" w:val="clear"/>
        </w:rPr>
        <w:t>LICENCIATURA EN FRANCÉS  - ORIENTACIÓN LITERARIA</w:t>
      </w:r>
    </w:p>
    <w:tbl>
      <w:tblPr>
        <w:jc w:val="left"/>
        <w:tblInd w:type="dxa" w:w="270"/>
        <w:tblBorders>
          <w:top w:color="000000" w:space="0" w:sz="6" w:val="single"/>
          <w:left w:color="000000" w:space="0" w:sz="6" w:val="single"/>
          <w:bottom w:color="000000" w:space="0" w:sz="6" w:val="single"/>
        </w:tblBorders>
      </w:tblPr>
      <w:tblGrid>
        <w:gridCol w:w="1417"/>
        <w:gridCol w:w="2694"/>
        <w:gridCol w:w="2693"/>
        <w:gridCol w:w="2693"/>
        <w:gridCol w:w="2552"/>
        <w:gridCol w:w="2581"/>
      </w:tblGrid>
      <w:tr>
        <w:trPr>
          <w:trHeight w:hRule="exact" w:val="519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type="dxa" w:w="269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LUNES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MARTES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MIERCOLES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JUEVES</w:t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VIERNES</w:t>
            </w:r>
          </w:p>
        </w:tc>
      </w:tr>
      <w:tr>
        <w:trPr>
          <w:trHeight w:hRule="exact" w:val="1319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15:00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15:50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69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LITERATURA DE EXPRESIÓN 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(SEMINARIO)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FRANCÉS V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FRANCÉS V</w:t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LITERATURA DE EXPRESIÓN 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(SEMINARIO)</w:t>
            </w:r>
          </w:p>
        </w:tc>
      </w:tr>
      <w:tr>
        <w:trPr>
          <w:trHeight w:hRule="exact" w:val="1253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16:00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16:50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69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LITERATURA DE EXPRESIÓN 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(SEMINARIO)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FRANCÉS V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FRANCÉS V</w:t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LITERATURA DE EXPRESIÓN 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(SEMINARIO)</w:t>
            </w:r>
          </w:p>
        </w:tc>
      </w:tr>
      <w:tr>
        <w:trPr>
          <w:trHeight w:hRule="exact" w:val="1360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17:00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17:50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69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ESTILÍSTICA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FRANCÉS V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LITERATURA DE EXPRESIÓN 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(SEMINARIO)</w:t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SEMINARIO II</w:t>
            </w:r>
          </w:p>
        </w:tc>
      </w:tr>
      <w:tr>
        <w:trPr>
          <w:trHeight w:hRule="exact" w:val="1281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18:00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18:50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69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ESTILÍSTICA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LITERATURA DE EXPRESIÓN 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(SEMINARIO)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ESTILÍSTICA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LITERATURA DE EXPRESIÓN 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(SEMINARIO)</w:t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SEMINARIO II</w:t>
            </w:r>
          </w:p>
        </w:tc>
      </w:tr>
      <w:tr>
        <w:trPr>
          <w:trHeight w:hRule="exact" w:val="1257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19:00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19:50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69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SEMINARIO II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LITERATURA DE EXPRESIÓN 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(SEMINARIO)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ESTILÍSTICA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SEMINARIO II</w:t>
            </w:r>
          </w:p>
        </w:tc>
      </w:tr>
      <w:tr>
        <w:trPr>
          <w:trHeight w:hRule="exact" w:val="1317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20:00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20:50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69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SEMINARIO II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</w:pPr>
      <w:r>
        <w:rPr>
          <w:rFonts w:ascii="Arial" w:cs="Arial" w:eastAsia="Arial" w:hAnsi="Arial"/>
          <w:b/>
          <w:sz w:val="22"/>
          <w:szCs w:val="22"/>
        </w:rPr>
        <w:t xml:space="preserve">   </w:t>
      </w:r>
    </w:p>
    <w:p>
      <w:pPr>
        <w:pStyle w:val="style4"/>
        <w:numPr>
          <w:ilvl w:val="3"/>
          <w:numId w:val="1"/>
        </w:numPr>
        <w:ind w:hanging="0" w:left="284" w:right="539"/>
        <w:jc w:val="both"/>
      </w:pPr>
      <w:r>
        <w:rPr>
          <w:rFonts w:ascii="Arial" w:cs="Arial" w:hAnsi="Arial"/>
          <w:sz w:val="22"/>
          <w:szCs w:val="22"/>
        </w:rPr>
        <w:t xml:space="preserve">PARA EL CURSADO DE LAS LITERATURAS OPTATIVAS VER LOS HORARIOS DE LA CARRERA DE LETRAS COMPLETA: </w:t>
      </w:r>
    </w:p>
    <w:p>
      <w:pPr>
        <w:pStyle w:val="style4"/>
        <w:numPr>
          <w:ilvl w:val="3"/>
          <w:numId w:val="1"/>
        </w:numPr>
        <w:ind w:hanging="0" w:left="284" w:right="539"/>
      </w:pPr>
      <w:r>
        <w:rPr>
          <w:rFonts w:ascii="Arial" w:cs="Arial" w:hAnsi="Arial"/>
          <w:b w:val="false"/>
          <w:sz w:val="22"/>
          <w:szCs w:val="22"/>
        </w:rPr>
        <w:t>- LITERATURA INGLESA Y NORTEAMERICANA (1ER AÑO DE LETRAS)</w:t>
      </w:r>
    </w:p>
    <w:p>
      <w:pPr>
        <w:pStyle w:val="style0"/>
        <w:ind w:hanging="0" w:left="284" w:right="539"/>
        <w:jc w:val="both"/>
      </w:pPr>
      <w:r>
        <w:rPr>
          <w:rFonts w:ascii="Arial" w:cs="Arial" w:hAnsi="Arial"/>
          <w:sz w:val="22"/>
          <w:szCs w:val="22"/>
        </w:rPr>
        <w:t>- LITERATURA ITALIANA (2DO. AÑO DE LETRAS)</w:t>
      </w:r>
    </w:p>
    <w:p>
      <w:pPr>
        <w:pStyle w:val="style0"/>
        <w:ind w:hanging="0" w:left="284" w:right="539"/>
        <w:jc w:val="both"/>
      </w:pPr>
      <w:r>
        <w:rPr>
          <w:rFonts w:ascii="Arial" w:cs="Arial" w:hAnsi="Arial"/>
          <w:sz w:val="22"/>
          <w:szCs w:val="22"/>
        </w:rPr>
        <w:t>- LITERATURA ALEMANA Y AUSTRÍACA (1ER. AÑO DE LETRAS)</w:t>
      </w:r>
    </w:p>
    <w:p>
      <w:pPr>
        <w:pStyle w:val="style0"/>
        <w:ind w:hanging="0" w:left="284" w:right="539"/>
        <w:jc w:val="both"/>
      </w:pPr>
      <w:r>
        <w:rPr>
          <w:rFonts w:ascii="Arial" w:cs="Arial" w:hAnsi="Arial"/>
          <w:sz w:val="22"/>
          <w:szCs w:val="22"/>
        </w:rPr>
        <w:t>- LITERATURA HISPANOAMERICANA II (SIGLO XX) (3ER. AÑO DE LETRAS)</w:t>
      </w:r>
    </w:p>
    <w:sectPr>
      <w:headerReference r:id="rId2" w:type="default"/>
      <w:footerReference r:id="rId3" w:type="default"/>
      <w:type w:val="nextPage"/>
      <w:pgSz w:h="11906" w:orient="landscape" w:w="16838"/>
      <w:pgMar w:bottom="776" w:footer="720" w:gutter="0" w:header="426" w:left="680" w:right="737" w:top="113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ind w:hanging="0" w:left="0" w:right="539"/>
      <w:jc w:val="right"/>
    </w:pPr>
    <w:r>
      <w:rPr>
        <w:rFonts w:ascii="Arial" w:cs="Arial" w:hAnsi="Arial"/>
        <w:b/>
        <w:sz w:val="28"/>
        <w:szCs w:val="28"/>
      </w:rPr>
      <w:t>C</w:t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81280</wp:posOffset>
          </wp:positionH>
          <wp:positionV relativeFrom="line">
            <wp:posOffset>-179070</wp:posOffset>
          </wp:positionV>
          <wp:extent cx="3452495" cy="613410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cs="Arial" w:hAnsi="Arial"/>
        <w:b/>
        <w:sz w:val="28"/>
        <w:szCs w:val="28"/>
      </w:rPr>
      <w:t>UARTO AÑO</w:t>
    </w:r>
  </w:p>
  <w:p>
    <w:pPr>
      <w:pStyle w:val="style28"/>
      <w:ind w:hanging="0" w:left="0" w:right="539"/>
      <w:jc w:val="right"/>
    </w:pPr>
    <w:r>
      <w:rPr>
        <w:rFonts w:ascii="Arial" w:cs="Arial" w:hAnsi="Arial"/>
        <w:b/>
        <w:sz w:val="28"/>
        <w:szCs w:val="28"/>
      </w:rPr>
      <w:t>SEGUNDO CUATRIMESTRE 2016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b/>
      <w:sz w:val="22"/>
    </w:rPr>
  </w:style>
  <w:style w:styleId="style2" w:type="paragraph">
    <w:name w:val="Encabezado 2"/>
    <w:basedOn w:val="style0"/>
    <w:next w:val="style0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styleId="style3" w:type="paragraph">
    <w:name w:val="Encabezado 3"/>
    <w:basedOn w:val="style0"/>
    <w:next w:val="style0"/>
    <w:pPr>
      <w:keepNext/>
      <w:numPr>
        <w:ilvl w:val="2"/>
        <w:numId w:val="1"/>
      </w:numPr>
      <w:jc w:val="center"/>
      <w:outlineLvl w:val="2"/>
    </w:pPr>
    <w:rPr>
      <w:sz w:val="52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outlineLvl w:val="3"/>
    </w:pPr>
    <w:rPr>
      <w:b/>
      <w:sz w:val="44"/>
    </w:rPr>
  </w:style>
  <w:style w:styleId="style5" w:type="paragraph">
    <w:name w:val="Encabezado 5"/>
    <w:basedOn w:val="style0"/>
    <w:next w:val="style0"/>
    <w:pPr>
      <w:keepNext/>
      <w:numPr>
        <w:ilvl w:val="4"/>
        <w:numId w:val="1"/>
      </w:numPr>
      <w:jc w:val="both"/>
      <w:outlineLvl w:val="4"/>
    </w:pPr>
    <w:rPr>
      <w:b/>
      <w:sz w:val="44"/>
    </w:rPr>
  </w:style>
  <w:style w:styleId="style6" w:type="paragraph">
    <w:name w:val="Encabezado 6"/>
    <w:basedOn w:val="style0"/>
    <w:next w:val="style0"/>
    <w:pPr>
      <w:keepNext/>
      <w:numPr>
        <w:ilvl w:val="5"/>
        <w:numId w:val="1"/>
      </w:numPr>
      <w:ind w:firstLine="708" w:left="0" w:right="0"/>
      <w:jc w:val="both"/>
      <w:outlineLvl w:val="5"/>
    </w:pPr>
    <w:rPr>
      <w:b/>
      <w:sz w:val="44"/>
    </w:rPr>
  </w:style>
  <w:style w:styleId="style15" w:type="character">
    <w:name w:val="Absatz-Standardschriftart"/>
    <w:next w:val="style15"/>
    <w:rPr/>
  </w:style>
  <w:style w:styleId="style16" w:type="character">
    <w:name w:val="Fuente de párrafo predeter."/>
    <w:next w:val="style16"/>
    <w:rPr/>
  </w:style>
  <w:style w:styleId="style17" w:type="character">
    <w:name w:val="Encabezado Car"/>
    <w:basedOn w:val="style16"/>
    <w:next w:val="style17"/>
    <w:rPr/>
  </w:style>
  <w:style w:styleId="style18" w:type="character">
    <w:name w:val="Pie de página Car"/>
    <w:basedOn w:val="style16"/>
    <w:next w:val="style18"/>
    <w:rPr/>
  </w:style>
  <w:style w:styleId="style19" w:type="character">
    <w:name w:val="Muy destacado"/>
    <w:basedOn w:val="style16"/>
    <w:next w:val="style19"/>
    <w:rPr>
      <w:b/>
      <w:bCs/>
    </w:rPr>
  </w:style>
  <w:style w:styleId="style20" w:type="paragraph">
    <w:name w:val="Encabezado"/>
    <w:basedOn w:val="style0"/>
    <w:next w:val="style21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1" w:type="paragraph">
    <w:name w:val="Cuerpo de texto"/>
    <w:basedOn w:val="style0"/>
    <w:next w:val="style21"/>
    <w:pPr>
      <w:jc w:val="center"/>
    </w:pPr>
    <w:rPr>
      <w:b/>
      <w:sz w:val="22"/>
    </w:rPr>
  </w:style>
  <w:style w:styleId="style22" w:type="paragraph">
    <w:name w:val="Lista"/>
    <w:basedOn w:val="style21"/>
    <w:next w:val="style22"/>
    <w:pPr/>
    <w:rPr>
      <w:rFonts w:cs="Lohit Hindi"/>
    </w:rPr>
  </w:style>
  <w:style w:styleId="style23" w:type="paragraph">
    <w:name w:val="Etiqueta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Lohit Hindi"/>
    </w:rPr>
  </w:style>
  <w:style w:styleId="style25" w:type="paragraph">
    <w:name w:val="Epígrafe"/>
    <w:basedOn w:val="style0"/>
    <w:next w:val="style0"/>
    <w:pPr/>
    <w:rPr>
      <w:b/>
      <w:sz w:val="28"/>
    </w:rPr>
  </w:style>
  <w:style w:styleId="style26" w:type="paragraph">
    <w:name w:val="Texto independiente 2"/>
    <w:basedOn w:val="style0"/>
    <w:next w:val="style26"/>
    <w:pPr>
      <w:jc w:val="both"/>
    </w:pPr>
    <w:rPr>
      <w:sz w:val="44"/>
    </w:rPr>
  </w:style>
  <w:style w:styleId="style27" w:type="paragraph">
    <w:name w:val="Cuerpo de texto con sangría"/>
    <w:basedOn w:val="style0"/>
    <w:next w:val="style27"/>
    <w:pPr>
      <w:ind w:hanging="0" w:left="1410" w:right="0"/>
      <w:jc w:val="both"/>
    </w:pPr>
    <w:rPr>
      <w:b/>
      <w:i/>
      <w:sz w:val="36"/>
    </w:rPr>
  </w:style>
  <w:style w:styleId="style28" w:type="paragraph">
    <w:name w:val="Encabezamiento"/>
    <w:basedOn w:val="style0"/>
    <w:next w:val="style28"/>
    <w:pPr>
      <w:tabs>
        <w:tab w:leader="none" w:pos="4252" w:val="center"/>
        <w:tab w:leader="none" w:pos="8504" w:val="right"/>
      </w:tabs>
    </w:pPr>
    <w:rPr/>
  </w:style>
  <w:style w:styleId="style29" w:type="paragraph">
    <w:name w:val="Pie de página"/>
    <w:basedOn w:val="style0"/>
    <w:next w:val="style29"/>
    <w:pPr>
      <w:tabs>
        <w:tab w:leader="none" w:pos="4252" w:val="center"/>
        <w:tab w:leader="none" w:pos="8504" w:val="right"/>
      </w:tabs>
    </w:pPr>
    <w:rPr/>
  </w:style>
  <w:style w:styleId="style30" w:type="paragraph">
    <w:name w:val="Contenido de la tabla"/>
    <w:basedOn w:val="style0"/>
    <w:next w:val="style30"/>
    <w:pPr>
      <w:suppressLineNumbers/>
    </w:pPr>
    <w:rPr/>
  </w:style>
  <w:style w:styleId="style31" w:type="paragraph">
    <w:name w:val="Encabezado de la tabla"/>
    <w:basedOn w:val="style30"/>
    <w:next w:val="style3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2016-07-06T09:20:00.00Z</dcterms:created>
  <dc:creator>Servicio de Informática</dc:creator>
  <cp:lastModifiedBy>WinuE</cp:lastModifiedBy>
  <cp:lastPrinted>2016-06-02T09:31:00.00Z</cp:lastPrinted>
  <dcterms:modified xsi:type="dcterms:W3CDTF">2016-07-06T09:20:00.00Z</dcterms:modified>
  <cp:revision>2</cp:revision>
  <dc:title>1º AÑO 					                                 FRANCÉS  (LICENCIATURA)                               2DO SEMESTRE’98</dc:title>
</cp:coreProperties>
</file>